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FA161D" w14:textId="7C65D9DA" w:rsidR="00394A72" w:rsidRPr="00FB3D29" w:rsidRDefault="007441DB" w:rsidP="00083290">
      <w:pPr>
        <w:pStyle w:val="CM12"/>
        <w:jc w:val="center"/>
        <w:rPr>
          <w:b/>
          <w:bCs/>
          <w:color w:val="000000"/>
          <w:sz w:val="50"/>
          <w:szCs w:val="50"/>
        </w:rPr>
      </w:pPr>
      <w:r>
        <w:rPr>
          <w:b/>
          <w:bCs/>
          <w:noProof/>
          <w:color w:val="000000"/>
          <w:sz w:val="50"/>
          <w:szCs w:val="50"/>
          <w:lang w:val="en-US"/>
        </w:rPr>
        <mc:AlternateContent>
          <mc:Choice Requires="wps">
            <w:drawing>
              <wp:anchor distT="0" distB="0" distL="114300" distR="114300" simplePos="0" relativeHeight="251659776" behindDoc="0" locked="0" layoutInCell="1" allowOverlap="1" wp14:anchorId="6A63844B" wp14:editId="06D71415">
                <wp:simplePos x="0" y="0"/>
                <wp:positionH relativeFrom="column">
                  <wp:posOffset>495935</wp:posOffset>
                </wp:positionH>
                <wp:positionV relativeFrom="paragraph">
                  <wp:posOffset>6350</wp:posOffset>
                </wp:positionV>
                <wp:extent cx="5731510" cy="61214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5731510" cy="6121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4A2293D" w14:textId="77777777" w:rsidR="007441DB" w:rsidRPr="00126C54" w:rsidRDefault="007441DB" w:rsidP="007441DB">
                            <w:pPr>
                              <w:rPr>
                                <w:color w:val="FF0000"/>
                                <w:sz w:val="44"/>
                                <w:szCs w:val="44"/>
                              </w:rPr>
                            </w:pPr>
                            <w:r w:rsidRPr="00126C54">
                              <w:rPr>
                                <w:color w:val="FF0000"/>
                                <w:sz w:val="44"/>
                                <w:szCs w:val="44"/>
                              </w:rPr>
                              <w:t>T</w:t>
                            </w:r>
                            <w:r>
                              <w:rPr>
                                <w:color w:val="FF0000"/>
                                <w:sz w:val="44"/>
                                <w:szCs w:val="44"/>
                              </w:rPr>
                              <w:t>his document requir</w:t>
                            </w:r>
                            <w:r w:rsidRPr="00126C54">
                              <w:rPr>
                                <w:color w:val="FF0000"/>
                                <w:sz w:val="44"/>
                                <w:szCs w:val="44"/>
                              </w:rPr>
                              <w:t>es a revised front page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0,0l0,21600,21600,21600,21600,0xe">
                <v:stroke joinstyle="miter"/>
                <v:path gradientshapeok="t" o:connecttype="rect"/>
              </v:shapetype>
              <v:shape id="Text Box 3" o:spid="_x0000_s1026" type="#_x0000_t202" style="position:absolute;left:0;text-align:left;margin-left:39.05pt;margin-top:.5pt;width:451.3pt;height:48.2pt;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" filled="f" stroked="f">
                <v:textbox>
                  <w:txbxContent>
                    <w:p w14:paraId="54A2293D" w14:textId="77777777" w:rsidR="007441DB" w:rsidRPr="00126C54" w:rsidRDefault="007441DB" w:rsidP="007441DB">
                      <w:pPr>
                        <w:rPr>
                          <w:color w:val="FF0000"/>
                          <w:sz w:val="44"/>
                          <w:szCs w:val="44"/>
                        </w:rPr>
                      </w:pPr>
                      <w:r w:rsidRPr="00126C54">
                        <w:rPr>
                          <w:color w:val="FF0000"/>
                          <w:sz w:val="44"/>
                          <w:szCs w:val="44"/>
                        </w:rPr>
                        <w:t>T</w:t>
                      </w:r>
                      <w:r>
                        <w:rPr>
                          <w:color w:val="FF0000"/>
                          <w:sz w:val="44"/>
                          <w:szCs w:val="44"/>
                        </w:rPr>
                        <w:t>his document requir</w:t>
                      </w:r>
                      <w:r w:rsidRPr="00126C54">
                        <w:rPr>
                          <w:color w:val="FF0000"/>
                          <w:sz w:val="44"/>
                          <w:szCs w:val="44"/>
                        </w:rPr>
                        <w:t>es a revised front page</w:t>
                      </w:r>
                    </w:p>
                  </w:txbxContent>
                </v:textbox>
                <w10:wrap type="square"/>
              </v:shape>
            </w:pict>
          </mc:Fallback>
        </mc:AlternateContent>
      </w:r>
    </w:p>
    <w:p w14:paraId="5B2F4E58" w14:textId="77777777" w:rsidR="00394A72" w:rsidRPr="00FB3D29" w:rsidRDefault="00394A72" w:rsidP="00083290">
      <w:pPr>
        <w:pStyle w:val="CM12"/>
        <w:jc w:val="center"/>
        <w:rPr>
          <w:b/>
          <w:bCs/>
          <w:color w:val="000000"/>
          <w:sz w:val="50"/>
          <w:szCs w:val="50"/>
        </w:rPr>
      </w:pPr>
    </w:p>
    <w:p w14:paraId="40DD70E4" w14:textId="58ECAE15" w:rsidR="00394A72" w:rsidRPr="006A0B81" w:rsidRDefault="008D75E4" w:rsidP="00083290">
      <w:pPr>
        <w:pStyle w:val="CM12"/>
        <w:jc w:val="center"/>
        <w:rPr>
          <w:b/>
          <w:bCs/>
          <w:color w:val="BFBFBF" w:themeColor="background1" w:themeShade="BF"/>
          <w:sz w:val="50"/>
          <w:szCs w:val="50"/>
        </w:rPr>
      </w:pPr>
      <w:r w:rsidRPr="006A0B81">
        <w:rPr>
          <w:b/>
          <w:bCs/>
          <w:color w:val="BFBFBF" w:themeColor="background1" w:themeShade="BF"/>
          <w:sz w:val="50"/>
          <w:szCs w:val="50"/>
        </w:rPr>
        <w:t>DRAFT</w:t>
      </w:r>
    </w:p>
    <w:p w14:paraId="3FC73944" w14:textId="77777777" w:rsidR="008D75E4" w:rsidRPr="008D75E4" w:rsidRDefault="008D75E4" w:rsidP="008D75E4"/>
    <w:p w14:paraId="0A40BC63" w14:textId="77777777" w:rsidR="00394A72" w:rsidRPr="00FB3D29" w:rsidRDefault="00394A72" w:rsidP="00FA1A59">
      <w:pPr>
        <w:pStyle w:val="CM12"/>
        <w:jc w:val="center"/>
      </w:pPr>
      <w:r>
        <w:rPr>
          <w:b/>
          <w:bCs/>
          <w:color w:val="000000"/>
          <w:sz w:val="50"/>
          <w:szCs w:val="50"/>
        </w:rPr>
        <w:t>IALA World Wide Academy</w:t>
      </w:r>
    </w:p>
    <w:p w14:paraId="7087E878" w14:textId="77777777" w:rsidR="00394A72" w:rsidRPr="00FB3D29" w:rsidRDefault="00394A72" w:rsidP="00083290">
      <w:pPr>
        <w:rPr>
          <w:rFonts w:cs="Arial"/>
        </w:rPr>
      </w:pPr>
    </w:p>
    <w:p w14:paraId="28EE40E0" w14:textId="77777777" w:rsidR="00394A72" w:rsidRPr="00FB3D29" w:rsidRDefault="00394A72" w:rsidP="00083290">
      <w:pPr>
        <w:pStyle w:val="CM13"/>
        <w:spacing w:line="988" w:lineRule="atLeast"/>
        <w:jc w:val="center"/>
        <w:rPr>
          <w:b/>
          <w:bCs/>
          <w:color w:val="000000"/>
          <w:sz w:val="42"/>
          <w:szCs w:val="42"/>
        </w:rPr>
      </w:pPr>
      <w:r>
        <w:rPr>
          <w:b/>
          <w:bCs/>
          <w:color w:val="000000"/>
          <w:sz w:val="42"/>
          <w:szCs w:val="42"/>
        </w:rPr>
        <w:t>LEVEL 2 – Technician Training</w:t>
      </w:r>
    </w:p>
    <w:p w14:paraId="573B9FD3" w14:textId="5E8A5FA5" w:rsidR="00394A72" w:rsidRDefault="009A2DC8" w:rsidP="00083290">
      <w:pPr>
        <w:pStyle w:val="CM13"/>
        <w:spacing w:line="988" w:lineRule="atLeast"/>
        <w:jc w:val="center"/>
        <w:rPr>
          <w:b/>
          <w:bCs/>
          <w:color w:val="000000"/>
          <w:sz w:val="42"/>
          <w:szCs w:val="42"/>
        </w:rPr>
      </w:pPr>
      <w:r>
        <w:rPr>
          <w:b/>
          <w:bCs/>
          <w:color w:val="000000"/>
          <w:sz w:val="42"/>
          <w:szCs w:val="42"/>
        </w:rPr>
        <w:t xml:space="preserve">Introduction to </w:t>
      </w:r>
      <w:r w:rsidR="00067C47">
        <w:rPr>
          <w:b/>
          <w:bCs/>
          <w:color w:val="000000"/>
          <w:sz w:val="42"/>
          <w:szCs w:val="42"/>
        </w:rPr>
        <w:t>Radionavigation and Differential Global Navigation Satellite Systems</w:t>
      </w:r>
    </w:p>
    <w:p w14:paraId="256F4250" w14:textId="367C752D" w:rsidR="00394A72" w:rsidRDefault="00394A72" w:rsidP="00FA1A59">
      <w:pPr>
        <w:pStyle w:val="CM13"/>
        <w:spacing w:line="988" w:lineRule="atLeast"/>
        <w:jc w:val="center"/>
        <w:rPr>
          <w:b/>
          <w:bCs/>
          <w:color w:val="000000"/>
          <w:sz w:val="42"/>
          <w:szCs w:val="42"/>
        </w:rPr>
      </w:pPr>
      <w:r w:rsidRPr="00FA1A59">
        <w:rPr>
          <w:b/>
          <w:bCs/>
          <w:color w:val="000000"/>
          <w:sz w:val="42"/>
          <w:szCs w:val="42"/>
        </w:rPr>
        <w:t xml:space="preserve">Module </w:t>
      </w:r>
      <w:r w:rsidR="00067C47">
        <w:rPr>
          <w:b/>
          <w:bCs/>
          <w:color w:val="000000"/>
          <w:sz w:val="42"/>
          <w:szCs w:val="42"/>
        </w:rPr>
        <w:t>9</w:t>
      </w:r>
      <w:r w:rsidRPr="00FA1A59">
        <w:rPr>
          <w:b/>
          <w:bCs/>
          <w:color w:val="000000"/>
          <w:sz w:val="42"/>
          <w:szCs w:val="42"/>
        </w:rPr>
        <w:t xml:space="preserve"> Element</w:t>
      </w:r>
      <w:r w:rsidR="008D75E4">
        <w:rPr>
          <w:b/>
          <w:bCs/>
          <w:color w:val="000000"/>
          <w:sz w:val="42"/>
          <w:szCs w:val="42"/>
        </w:rPr>
        <w:t>s</w:t>
      </w:r>
      <w:r w:rsidRPr="00FA1A59">
        <w:rPr>
          <w:b/>
          <w:bCs/>
          <w:color w:val="000000"/>
          <w:sz w:val="42"/>
          <w:szCs w:val="42"/>
        </w:rPr>
        <w:t xml:space="preserve"> </w:t>
      </w:r>
      <w:r w:rsidR="00067C47">
        <w:rPr>
          <w:b/>
          <w:bCs/>
          <w:color w:val="000000"/>
          <w:sz w:val="42"/>
          <w:szCs w:val="42"/>
        </w:rPr>
        <w:t>9</w:t>
      </w:r>
      <w:r w:rsidR="008D75E4">
        <w:rPr>
          <w:b/>
          <w:bCs/>
          <w:color w:val="000000"/>
          <w:sz w:val="42"/>
          <w:szCs w:val="42"/>
        </w:rPr>
        <w:t xml:space="preserve">.1 to </w:t>
      </w:r>
      <w:r w:rsidR="00067C47">
        <w:rPr>
          <w:b/>
          <w:bCs/>
          <w:color w:val="000000"/>
          <w:sz w:val="42"/>
          <w:szCs w:val="42"/>
        </w:rPr>
        <w:t>9</w:t>
      </w:r>
      <w:r w:rsidR="008D75E4">
        <w:rPr>
          <w:b/>
          <w:bCs/>
          <w:color w:val="000000"/>
          <w:sz w:val="42"/>
          <w:szCs w:val="42"/>
        </w:rPr>
        <w:t>.</w:t>
      </w:r>
      <w:r w:rsidR="009A2DC8">
        <w:rPr>
          <w:b/>
          <w:bCs/>
          <w:color w:val="000000"/>
          <w:sz w:val="42"/>
          <w:szCs w:val="42"/>
        </w:rPr>
        <w:t>5</w:t>
      </w:r>
      <w:r w:rsidR="00FB6FB8">
        <w:rPr>
          <w:b/>
          <w:bCs/>
          <w:color w:val="000000"/>
          <w:sz w:val="42"/>
          <w:szCs w:val="42"/>
        </w:rPr>
        <w:t xml:space="preserve"> (L2.</w:t>
      </w:r>
      <w:r w:rsidR="00067C47">
        <w:rPr>
          <w:b/>
          <w:bCs/>
          <w:color w:val="000000"/>
          <w:sz w:val="42"/>
          <w:szCs w:val="42"/>
        </w:rPr>
        <w:t>9</w:t>
      </w:r>
      <w:r w:rsidR="00FB6FB8">
        <w:rPr>
          <w:b/>
          <w:bCs/>
          <w:color w:val="000000"/>
          <w:sz w:val="42"/>
          <w:szCs w:val="42"/>
        </w:rPr>
        <w:t>.</w:t>
      </w:r>
      <w:r w:rsidR="008D75E4">
        <w:rPr>
          <w:b/>
          <w:bCs/>
          <w:color w:val="000000"/>
          <w:sz w:val="42"/>
          <w:szCs w:val="42"/>
        </w:rPr>
        <w:t>1-</w:t>
      </w:r>
      <w:r w:rsidR="0065074D">
        <w:rPr>
          <w:b/>
          <w:bCs/>
          <w:color w:val="000000"/>
          <w:sz w:val="42"/>
          <w:szCs w:val="42"/>
        </w:rPr>
        <w:t xml:space="preserve"> </w:t>
      </w:r>
      <w:r w:rsidR="00067C47">
        <w:rPr>
          <w:b/>
          <w:bCs/>
          <w:color w:val="000000"/>
          <w:sz w:val="42"/>
          <w:szCs w:val="42"/>
        </w:rPr>
        <w:t>9</w:t>
      </w:r>
      <w:r w:rsidR="0065074D">
        <w:rPr>
          <w:b/>
          <w:bCs/>
          <w:color w:val="000000"/>
          <w:sz w:val="42"/>
          <w:szCs w:val="42"/>
        </w:rPr>
        <w:t>.</w:t>
      </w:r>
      <w:r w:rsidR="009A2DC8">
        <w:rPr>
          <w:b/>
          <w:bCs/>
          <w:color w:val="000000"/>
          <w:sz w:val="42"/>
          <w:szCs w:val="42"/>
        </w:rPr>
        <w:t>5</w:t>
      </w:r>
      <w:r w:rsidR="00FB6FB8">
        <w:rPr>
          <w:b/>
          <w:bCs/>
          <w:color w:val="000000"/>
          <w:sz w:val="42"/>
          <w:szCs w:val="42"/>
        </w:rPr>
        <w:t>)</w:t>
      </w:r>
    </w:p>
    <w:p w14:paraId="384FB6AD" w14:textId="77777777" w:rsidR="00394A72" w:rsidRPr="00FA1A59" w:rsidRDefault="00394A72" w:rsidP="00FA1A59">
      <w:pPr>
        <w:pStyle w:val="CM13"/>
        <w:spacing w:line="988" w:lineRule="atLeast"/>
        <w:jc w:val="center"/>
        <w:rPr>
          <w:b/>
          <w:bCs/>
          <w:color w:val="000000"/>
          <w:sz w:val="42"/>
          <w:szCs w:val="42"/>
        </w:rPr>
      </w:pPr>
      <w:r w:rsidRPr="00FA1A59">
        <w:rPr>
          <w:b/>
          <w:bCs/>
          <w:color w:val="000000"/>
          <w:sz w:val="42"/>
          <w:szCs w:val="42"/>
        </w:rPr>
        <w:t>Edition 1</w:t>
      </w:r>
    </w:p>
    <w:p w14:paraId="651FECDA" w14:textId="4B2296EA" w:rsidR="00394A72" w:rsidRPr="00FA1A59" w:rsidRDefault="00E762C2" w:rsidP="00FA1A59">
      <w:pPr>
        <w:pStyle w:val="CM13"/>
        <w:spacing w:line="988" w:lineRule="atLeast"/>
        <w:jc w:val="center"/>
        <w:rPr>
          <w:b/>
          <w:bCs/>
          <w:color w:val="000000"/>
          <w:sz w:val="42"/>
          <w:szCs w:val="42"/>
        </w:rPr>
      </w:pPr>
      <w:r>
        <w:rPr>
          <w:b/>
          <w:bCs/>
          <w:color w:val="000000"/>
          <w:sz w:val="42"/>
          <w:szCs w:val="42"/>
        </w:rPr>
        <w:t>October</w:t>
      </w:r>
      <w:r w:rsidR="00394A72" w:rsidRPr="00FA1A59">
        <w:rPr>
          <w:b/>
          <w:bCs/>
          <w:color w:val="000000"/>
          <w:sz w:val="42"/>
          <w:szCs w:val="42"/>
        </w:rPr>
        <w:t xml:space="preserve"> 2012</w:t>
      </w:r>
    </w:p>
    <w:p w14:paraId="14CE5784" w14:textId="77777777" w:rsidR="00394A72" w:rsidRPr="00FA1A59" w:rsidRDefault="00394A72" w:rsidP="00FA1A59"/>
    <w:p w14:paraId="4B002125" w14:textId="77777777" w:rsidR="00394A72" w:rsidRPr="00FB3D29" w:rsidRDefault="00394A72" w:rsidP="00083290">
      <w:pPr>
        <w:rPr>
          <w:rFonts w:cs="Arial"/>
        </w:rPr>
      </w:pPr>
    </w:p>
    <w:p w14:paraId="5F045923" w14:textId="77777777" w:rsidR="00394A72" w:rsidRPr="00FB3D29" w:rsidRDefault="007939DC" w:rsidP="00083290">
      <w:pPr>
        <w:jc w:val="center"/>
        <w:rPr>
          <w:rFonts w:cs="Arial"/>
        </w:rPr>
      </w:pPr>
      <w:r>
        <w:rPr>
          <w:rFonts w:cs="Arial"/>
          <w:noProof/>
          <w:lang w:val="en-US"/>
        </w:rPr>
        <w:drawing>
          <wp:inline distT="0" distB="0" distL="0" distR="0" wp14:anchorId="021460C7" wp14:editId="6B8D9211">
            <wp:extent cx="979793" cy="1347216"/>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79519" cy="1346839"/>
                    </a:xfrm>
                    <a:prstGeom prst="rect">
                      <a:avLst/>
                    </a:prstGeom>
                    <a:noFill/>
                    <a:ln>
                      <a:noFill/>
                    </a:ln>
                  </pic:spPr>
                </pic:pic>
              </a:graphicData>
            </a:graphic>
          </wp:inline>
        </w:drawing>
      </w:r>
    </w:p>
    <w:p w14:paraId="44DC859B" w14:textId="77777777" w:rsidR="00394A72" w:rsidRDefault="007939DC">
      <w:pPr>
        <w:rPr>
          <w:rFonts w:cs="Arial"/>
        </w:rPr>
      </w:pPr>
      <w:r>
        <w:rPr>
          <w:rFonts w:cs="Arial"/>
          <w:noProof/>
          <w:lang w:val="en-US"/>
        </w:rPr>
        <mc:AlternateContent>
          <mc:Choice Requires="wps">
            <w:drawing>
              <wp:anchor distT="0" distB="0" distL="114300" distR="114300" simplePos="0" relativeHeight="251657728" behindDoc="0" locked="0" layoutInCell="1" allowOverlap="1" wp14:anchorId="155F9213" wp14:editId="0E738CDE">
                <wp:simplePos x="0" y="0"/>
                <wp:positionH relativeFrom="column">
                  <wp:posOffset>895985</wp:posOffset>
                </wp:positionH>
                <wp:positionV relativeFrom="paragraph">
                  <wp:posOffset>1249045</wp:posOffset>
                </wp:positionV>
                <wp:extent cx="4587875" cy="883920"/>
                <wp:effectExtent l="0" t="0" r="0" b="5080"/>
                <wp:wrapThrough wrapText="bothSides">
                  <wp:wrapPolygon edited="0">
                    <wp:start x="120" y="0"/>
                    <wp:lineTo x="120" y="21103"/>
                    <wp:lineTo x="21406" y="21103"/>
                    <wp:lineTo x="21286" y="0"/>
                    <wp:lineTo x="120" y="0"/>
                  </wp:wrapPolygon>
                </wp:wrapThrough>
                <wp:docPr id="2"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8839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B17724" w14:textId="77777777" w:rsidR="00A9141C" w:rsidRPr="00D22BDE" w:rsidRDefault="00A9141C" w:rsidP="00A9141C">
                            <w:pPr>
                              <w:autoSpaceDE w:val="0"/>
                              <w:autoSpaceDN w:val="0"/>
                              <w:adjustRightInd w:val="0"/>
                              <w:jc w:val="center"/>
                              <w:rPr>
                                <w:rFonts w:cs="Arial"/>
                                <w:color w:val="000000"/>
                                <w:sz w:val="20"/>
                                <w:szCs w:val="18"/>
                                <w:lang w:val="fr-FR"/>
                              </w:rPr>
                            </w:pPr>
                            <w:r w:rsidRPr="002913F6">
                              <w:rPr>
                                <w:bCs/>
                                <w:color w:val="000000"/>
                                <w:sz w:val="20"/>
                                <w:szCs w:val="18"/>
                                <w:lang w:val="fr-FR"/>
                              </w:rPr>
                              <w:t>10, rue des Gaudines</w:t>
                            </w:r>
                          </w:p>
                          <w:p w14:paraId="383473EC" w14:textId="77777777" w:rsidR="00A9141C" w:rsidRDefault="00A9141C" w:rsidP="00A9141C">
                            <w:pPr>
                              <w:autoSpaceDE w:val="0"/>
                              <w:autoSpaceDN w:val="0"/>
                              <w:adjustRightInd w:val="0"/>
                              <w:jc w:val="center"/>
                              <w:rPr>
                                <w:rFonts w:cs="Arial"/>
                                <w:color w:val="000000"/>
                                <w:sz w:val="20"/>
                                <w:szCs w:val="18"/>
                                <w:lang w:val="fr-FR"/>
                              </w:rPr>
                            </w:pPr>
                            <w:r w:rsidRPr="002913F6">
                              <w:rPr>
                                <w:bCs/>
                                <w:color w:val="000000"/>
                                <w:sz w:val="20"/>
                                <w:szCs w:val="18"/>
                                <w:lang w:val="fr-FR"/>
                              </w:rPr>
                              <w:t>78100 Saint Germain en Laye,</w:t>
                            </w:r>
                            <w:r>
                              <w:rPr>
                                <w:b/>
                                <w:bCs/>
                                <w:color w:val="000000"/>
                                <w:sz w:val="20"/>
                                <w:szCs w:val="18"/>
                                <w:lang w:val="fr-FR"/>
                              </w:rPr>
                              <w:t xml:space="preserve"> </w:t>
                            </w:r>
                            <w:r w:rsidRPr="002913F6">
                              <w:rPr>
                                <w:bCs/>
                                <w:color w:val="000000"/>
                                <w:sz w:val="20"/>
                                <w:szCs w:val="18"/>
                                <w:lang w:val="fr-FR"/>
                              </w:rPr>
                              <w:t>France</w:t>
                            </w:r>
                          </w:p>
                          <w:p w14:paraId="4F500863" w14:textId="77777777" w:rsidR="00A9141C" w:rsidRDefault="00A9141C" w:rsidP="00A9141C">
                            <w:pPr>
                              <w:autoSpaceDE w:val="0"/>
                              <w:autoSpaceDN w:val="0"/>
                              <w:adjustRightInd w:val="0"/>
                              <w:jc w:val="center"/>
                              <w:rPr>
                                <w:rFonts w:cs="Arial"/>
                                <w:color w:val="000000"/>
                                <w:sz w:val="20"/>
                                <w:szCs w:val="18"/>
                              </w:rPr>
                            </w:pPr>
                            <w:r>
                              <w:rPr>
                                <w:rFonts w:cs="Arial"/>
                                <w:color w:val="000000"/>
                                <w:sz w:val="20"/>
                                <w:szCs w:val="18"/>
                              </w:rPr>
                              <w:t xml:space="preserve">Telephone: +33 1 34 51 70 01    Fax: +33 1 34 51 82 05 </w:t>
                            </w:r>
                          </w:p>
                          <w:p w14:paraId="4C5EAE22" w14:textId="77777777" w:rsidR="00A9141C" w:rsidRDefault="00A9141C" w:rsidP="00A9141C">
                            <w:pPr>
                              <w:autoSpaceDE w:val="0"/>
                              <w:autoSpaceDN w:val="0"/>
                              <w:adjustRightInd w:val="0"/>
                              <w:jc w:val="center"/>
                              <w:rPr>
                                <w:rFonts w:cs="Arial"/>
                                <w:color w:val="000000"/>
                                <w:sz w:val="18"/>
                                <w:szCs w:val="18"/>
                              </w:rPr>
                            </w:pPr>
                            <w:proofErr w:type="gramStart"/>
                            <w:r>
                              <w:rPr>
                                <w:rFonts w:cs="Arial"/>
                                <w:color w:val="000000"/>
                                <w:sz w:val="20"/>
                                <w:szCs w:val="18"/>
                              </w:rPr>
                              <w:t>e</w:t>
                            </w:r>
                            <w:proofErr w:type="gramEnd"/>
                            <w:r>
                              <w:rPr>
                                <w:rFonts w:cs="Arial"/>
                                <w:color w:val="000000"/>
                                <w:sz w:val="20"/>
                                <w:szCs w:val="18"/>
                              </w:rPr>
                              <w:t xml:space="preserve">-mail:  </w:t>
                            </w:r>
                            <w:hyperlink r:id="rId9" w:history="1">
                              <w:r>
                                <w:rPr>
                                  <w:rStyle w:val="Hyperlink"/>
                                  <w:rFonts w:cs="Arial"/>
                                  <w:szCs w:val="18"/>
                                </w:rPr>
                                <w:t>contact@iala-aism.org</w:t>
                              </w:r>
                            </w:hyperlink>
                            <w:r>
                              <w:rPr>
                                <w:rFonts w:cs="Arial"/>
                                <w:color w:val="000000"/>
                                <w:sz w:val="20"/>
                                <w:szCs w:val="18"/>
                              </w:rPr>
                              <w:t xml:space="preserve">       Internet:  </w:t>
                            </w:r>
                            <w:hyperlink r:id="rId10" w:history="1">
                              <w:r>
                                <w:rPr>
                                  <w:rStyle w:val="Hyperlink"/>
                                  <w:rFonts w:cs="Arial"/>
                                  <w:szCs w:val="18"/>
                                </w:rPr>
                                <w:t>www.iala-aism.org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118" o:spid="_x0000_s1026" type="#_x0000_t202" style="position:absolute;margin-left:70.55pt;margin-top:98.35pt;width:361.25pt;height:69.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" filled="f" fillcolor="#0c9" stroked="f">
                <v:textbox>
                  <w:txbxContent>
                    <w:p w14:paraId="49B17724" w14:textId="77777777" w:rsidR="00A9141C" w:rsidRPr="00D22BDE" w:rsidRDefault="00A9141C" w:rsidP="00A9141C">
                      <w:pPr>
                        <w:autoSpaceDE w:val="0"/>
                        <w:autoSpaceDN w:val="0"/>
                        <w:adjustRightInd w:val="0"/>
                        <w:jc w:val="center"/>
                        <w:rPr>
                          <w:rFonts w:cs="Arial"/>
                          <w:color w:val="000000"/>
                          <w:sz w:val="20"/>
                          <w:szCs w:val="18"/>
                          <w:lang w:val="fr-FR"/>
                        </w:rPr>
                      </w:pPr>
                      <w:r w:rsidRPr="002913F6">
                        <w:rPr>
                          <w:bCs/>
                          <w:color w:val="000000"/>
                          <w:sz w:val="20"/>
                          <w:szCs w:val="18"/>
                          <w:lang w:val="fr-FR"/>
                        </w:rPr>
                        <w:t xml:space="preserve">10, rue des </w:t>
                      </w:r>
                      <w:proofErr w:type="spellStart"/>
                      <w:r w:rsidRPr="002913F6">
                        <w:rPr>
                          <w:bCs/>
                          <w:color w:val="000000"/>
                          <w:sz w:val="20"/>
                          <w:szCs w:val="18"/>
                          <w:lang w:val="fr-FR"/>
                        </w:rPr>
                        <w:t>Gaudines</w:t>
                      </w:r>
                      <w:proofErr w:type="spellEnd"/>
                    </w:p>
                    <w:p w14:paraId="383473EC" w14:textId="77777777" w:rsidR="00A9141C" w:rsidRDefault="00A9141C" w:rsidP="00A9141C">
                      <w:pPr>
                        <w:autoSpaceDE w:val="0"/>
                        <w:autoSpaceDN w:val="0"/>
                        <w:adjustRightInd w:val="0"/>
                        <w:jc w:val="center"/>
                        <w:rPr>
                          <w:rFonts w:cs="Arial"/>
                          <w:color w:val="000000"/>
                          <w:sz w:val="20"/>
                          <w:szCs w:val="18"/>
                          <w:lang w:val="fr-FR"/>
                        </w:rPr>
                      </w:pPr>
                      <w:r w:rsidRPr="002913F6">
                        <w:rPr>
                          <w:bCs/>
                          <w:color w:val="000000"/>
                          <w:sz w:val="20"/>
                          <w:szCs w:val="18"/>
                          <w:lang w:val="fr-FR"/>
                        </w:rPr>
                        <w:t>78100 Saint Germain en Laye,</w:t>
                      </w:r>
                      <w:r>
                        <w:rPr>
                          <w:b/>
                          <w:bCs/>
                          <w:color w:val="000000"/>
                          <w:sz w:val="20"/>
                          <w:szCs w:val="18"/>
                          <w:lang w:val="fr-FR"/>
                        </w:rPr>
                        <w:t xml:space="preserve"> </w:t>
                      </w:r>
                      <w:r w:rsidRPr="002913F6">
                        <w:rPr>
                          <w:bCs/>
                          <w:color w:val="000000"/>
                          <w:sz w:val="20"/>
                          <w:szCs w:val="18"/>
                          <w:lang w:val="fr-FR"/>
                        </w:rPr>
                        <w:t>France</w:t>
                      </w:r>
                    </w:p>
                    <w:p w14:paraId="4F500863" w14:textId="77777777" w:rsidR="00A9141C" w:rsidRDefault="00A9141C" w:rsidP="00A9141C">
                      <w:pPr>
                        <w:autoSpaceDE w:val="0"/>
                        <w:autoSpaceDN w:val="0"/>
                        <w:adjustRightInd w:val="0"/>
                        <w:jc w:val="center"/>
                        <w:rPr>
                          <w:rFonts w:cs="Arial"/>
                          <w:color w:val="000000"/>
                          <w:sz w:val="20"/>
                          <w:szCs w:val="18"/>
                        </w:rPr>
                      </w:pPr>
                      <w:r>
                        <w:rPr>
                          <w:rFonts w:cs="Arial"/>
                          <w:color w:val="000000"/>
                          <w:sz w:val="20"/>
                          <w:szCs w:val="18"/>
                        </w:rPr>
                        <w:t xml:space="preserve">Telephone: +33 1 34 51 70 01    Fax: +33 1 34 51 82 05 </w:t>
                      </w:r>
                    </w:p>
                    <w:p w14:paraId="4C5EAE22" w14:textId="77777777" w:rsidR="00A9141C" w:rsidRDefault="00A9141C" w:rsidP="00A9141C">
                      <w:pPr>
                        <w:autoSpaceDE w:val="0"/>
                        <w:autoSpaceDN w:val="0"/>
                        <w:adjustRightInd w:val="0"/>
                        <w:jc w:val="center"/>
                        <w:rPr>
                          <w:rFonts w:cs="Arial"/>
                          <w:color w:val="000000"/>
                          <w:sz w:val="18"/>
                          <w:szCs w:val="18"/>
                        </w:rPr>
                      </w:pPr>
                      <w:proofErr w:type="gramStart"/>
                      <w:r>
                        <w:rPr>
                          <w:rFonts w:cs="Arial"/>
                          <w:color w:val="000000"/>
                          <w:sz w:val="20"/>
                          <w:szCs w:val="18"/>
                        </w:rPr>
                        <w:t>e</w:t>
                      </w:r>
                      <w:proofErr w:type="gramEnd"/>
                      <w:r>
                        <w:rPr>
                          <w:rFonts w:cs="Arial"/>
                          <w:color w:val="000000"/>
                          <w:sz w:val="20"/>
                          <w:szCs w:val="18"/>
                        </w:rPr>
                        <w:t xml:space="preserve">-mail:  </w:t>
                      </w:r>
                      <w:hyperlink r:id="rId11" w:history="1">
                        <w:r>
                          <w:rPr>
                            <w:rStyle w:val="Hyperlink"/>
                            <w:rFonts w:cs="Arial"/>
                            <w:szCs w:val="18"/>
                          </w:rPr>
                          <w:t>contact@iala-aism.org</w:t>
                        </w:r>
                      </w:hyperlink>
                      <w:r>
                        <w:rPr>
                          <w:rFonts w:cs="Arial"/>
                          <w:color w:val="000000"/>
                          <w:sz w:val="20"/>
                          <w:szCs w:val="18"/>
                        </w:rPr>
                        <w:t xml:space="preserve">       Internet:  </w:t>
                      </w:r>
                      <w:hyperlink r:id="rId12" w:history="1">
                        <w:r>
                          <w:rPr>
                            <w:rStyle w:val="Hyperlink"/>
                            <w:rFonts w:cs="Arial"/>
                            <w:szCs w:val="18"/>
                          </w:rPr>
                          <w:t>www.iala-aism.org</w:t>
                        </w:r>
                      </w:hyperlink>
                    </w:p>
                  </w:txbxContent>
                </v:textbox>
                <w10:wrap type="through"/>
              </v:shape>
            </w:pict>
          </mc:Fallback>
        </mc:AlternateContent>
      </w:r>
      <w:r w:rsidR="00394A72">
        <w:rPr>
          <w:rFonts w:cs="Arial"/>
        </w:rPr>
        <w:br w:type="page"/>
      </w:r>
    </w:p>
    <w:p w14:paraId="5AFE68BE" w14:textId="77777777" w:rsidR="00394A72" w:rsidRPr="00FB3D29" w:rsidRDefault="00394A72" w:rsidP="00083290">
      <w:pPr>
        <w:jc w:val="center"/>
        <w:rPr>
          <w:rFonts w:cs="Arial"/>
        </w:rPr>
      </w:pPr>
    </w:p>
    <w:p w14:paraId="6D052E44" w14:textId="77777777" w:rsidR="00394A72" w:rsidRPr="009115AA" w:rsidRDefault="00394A72" w:rsidP="00082991">
      <w:pPr>
        <w:pStyle w:val="Title"/>
      </w:pPr>
      <w:bookmarkStart w:id="0" w:name="_Toc328650171"/>
      <w:r>
        <w:t xml:space="preserve">DOCUMENT </w:t>
      </w:r>
      <w:r w:rsidRPr="00082991">
        <w:t>REVISIONS</w:t>
      </w:r>
      <w:bookmarkEnd w:id="0"/>
    </w:p>
    <w:p w14:paraId="7ACCE075" w14:textId="77777777" w:rsidR="00394A72" w:rsidRPr="00A33327" w:rsidRDefault="00394A72" w:rsidP="00FA1A59">
      <w:pPr>
        <w:pStyle w:val="BodyText"/>
        <w:rPr>
          <w:rFonts w:cs="Arial"/>
        </w:rPr>
      </w:pPr>
      <w:r w:rsidRPr="005C01DC">
        <w:rPr>
          <w:rFonts w:cs="Arial"/>
        </w:rPr>
        <w:t>Revisions to the IALA Document are to be noted in the table prior to 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394A72" w:rsidRPr="001A35C8" w14:paraId="1B0E8A77" w14:textId="77777777" w:rsidTr="00FA1A59">
        <w:tc>
          <w:tcPr>
            <w:tcW w:w="1908" w:type="dxa"/>
          </w:tcPr>
          <w:p w14:paraId="20CBEF27" w14:textId="77777777" w:rsidR="00394A72" w:rsidRPr="001A35C8" w:rsidRDefault="00394A72" w:rsidP="00FA1A59">
            <w:pPr>
              <w:spacing w:before="60" w:after="60"/>
              <w:jc w:val="center"/>
              <w:rPr>
                <w:rFonts w:cs="Arial"/>
                <w:b/>
                <w:bCs/>
              </w:rPr>
            </w:pPr>
            <w:r w:rsidRPr="001A35C8">
              <w:rPr>
                <w:rFonts w:cs="Arial"/>
                <w:b/>
                <w:bCs/>
              </w:rPr>
              <w:t>Date</w:t>
            </w:r>
          </w:p>
        </w:tc>
        <w:tc>
          <w:tcPr>
            <w:tcW w:w="3360" w:type="dxa"/>
          </w:tcPr>
          <w:p w14:paraId="4AA26E61" w14:textId="77777777" w:rsidR="00394A72" w:rsidRPr="001A35C8" w:rsidRDefault="00394A72" w:rsidP="00FA1A59">
            <w:pPr>
              <w:spacing w:before="60" w:after="60"/>
              <w:jc w:val="center"/>
              <w:rPr>
                <w:rFonts w:cs="Arial"/>
                <w:b/>
                <w:bCs/>
              </w:rPr>
            </w:pPr>
            <w:r w:rsidRPr="001A35C8">
              <w:rPr>
                <w:rFonts w:cs="Arial"/>
                <w:b/>
                <w:bCs/>
              </w:rPr>
              <w:t>Page / Section Revised</w:t>
            </w:r>
          </w:p>
        </w:tc>
        <w:tc>
          <w:tcPr>
            <w:tcW w:w="4161" w:type="dxa"/>
          </w:tcPr>
          <w:p w14:paraId="54715674" w14:textId="77777777" w:rsidR="00394A72" w:rsidRPr="001A35C8" w:rsidRDefault="00394A72" w:rsidP="00FA1A59">
            <w:pPr>
              <w:spacing w:before="60" w:after="60"/>
              <w:jc w:val="center"/>
              <w:rPr>
                <w:rFonts w:cs="Arial"/>
                <w:b/>
                <w:bCs/>
              </w:rPr>
            </w:pPr>
            <w:r w:rsidRPr="001A35C8">
              <w:rPr>
                <w:rFonts w:cs="Arial"/>
                <w:b/>
                <w:bCs/>
              </w:rPr>
              <w:t>Requirement for Revision</w:t>
            </w:r>
          </w:p>
        </w:tc>
      </w:tr>
      <w:tr w:rsidR="00394A72" w:rsidRPr="001A35C8" w14:paraId="0152F6CD" w14:textId="77777777" w:rsidTr="00FA1A59">
        <w:trPr>
          <w:trHeight w:val="851"/>
        </w:trPr>
        <w:tc>
          <w:tcPr>
            <w:tcW w:w="1908" w:type="dxa"/>
            <w:vAlign w:val="center"/>
          </w:tcPr>
          <w:p w14:paraId="17E2C768" w14:textId="77777777" w:rsidR="00394A72" w:rsidRPr="001A35C8" w:rsidRDefault="00394A72" w:rsidP="00FA1A59">
            <w:pPr>
              <w:spacing w:before="60" w:after="60"/>
              <w:rPr>
                <w:highlight w:val="yellow"/>
              </w:rPr>
            </w:pPr>
          </w:p>
        </w:tc>
        <w:tc>
          <w:tcPr>
            <w:tcW w:w="3360" w:type="dxa"/>
            <w:vAlign w:val="center"/>
          </w:tcPr>
          <w:p w14:paraId="7208A1E4" w14:textId="77777777" w:rsidR="00394A72" w:rsidRPr="001A35C8" w:rsidRDefault="00394A72" w:rsidP="00FA1A59">
            <w:pPr>
              <w:spacing w:before="60" w:after="60"/>
              <w:rPr>
                <w:highlight w:val="yellow"/>
              </w:rPr>
            </w:pPr>
          </w:p>
        </w:tc>
        <w:tc>
          <w:tcPr>
            <w:tcW w:w="4161" w:type="dxa"/>
            <w:vAlign w:val="center"/>
          </w:tcPr>
          <w:p w14:paraId="5037A21C" w14:textId="77777777" w:rsidR="00394A72" w:rsidRPr="001A35C8" w:rsidRDefault="00394A72" w:rsidP="00FA1A59">
            <w:pPr>
              <w:spacing w:before="60" w:after="60"/>
            </w:pPr>
          </w:p>
        </w:tc>
      </w:tr>
      <w:tr w:rsidR="00394A72" w:rsidRPr="001A35C8" w14:paraId="67E18B03" w14:textId="77777777" w:rsidTr="00FA1A59">
        <w:trPr>
          <w:trHeight w:val="851"/>
        </w:trPr>
        <w:tc>
          <w:tcPr>
            <w:tcW w:w="1908" w:type="dxa"/>
            <w:vAlign w:val="center"/>
          </w:tcPr>
          <w:p w14:paraId="66D2B5CA" w14:textId="77777777" w:rsidR="00394A72" w:rsidRPr="001A35C8" w:rsidRDefault="00394A72" w:rsidP="00FA1A59">
            <w:pPr>
              <w:spacing w:before="60" w:after="60"/>
            </w:pPr>
          </w:p>
        </w:tc>
        <w:tc>
          <w:tcPr>
            <w:tcW w:w="3360" w:type="dxa"/>
            <w:vAlign w:val="center"/>
          </w:tcPr>
          <w:p w14:paraId="3C9503BD" w14:textId="77777777" w:rsidR="00394A72" w:rsidRPr="001A35C8" w:rsidRDefault="00394A72" w:rsidP="00FA1A59">
            <w:pPr>
              <w:spacing w:before="60" w:after="60"/>
            </w:pPr>
          </w:p>
        </w:tc>
        <w:tc>
          <w:tcPr>
            <w:tcW w:w="4161" w:type="dxa"/>
            <w:vAlign w:val="center"/>
          </w:tcPr>
          <w:p w14:paraId="3BBD4A8B" w14:textId="77777777" w:rsidR="00394A72" w:rsidRPr="001A35C8" w:rsidRDefault="00394A72" w:rsidP="00FA1A59">
            <w:pPr>
              <w:spacing w:before="60" w:after="60"/>
            </w:pPr>
          </w:p>
        </w:tc>
      </w:tr>
      <w:tr w:rsidR="00394A72" w:rsidRPr="001A35C8" w14:paraId="1FB203B6" w14:textId="77777777" w:rsidTr="00FA1A59">
        <w:trPr>
          <w:trHeight w:val="851"/>
        </w:trPr>
        <w:tc>
          <w:tcPr>
            <w:tcW w:w="1908" w:type="dxa"/>
            <w:vAlign w:val="center"/>
          </w:tcPr>
          <w:p w14:paraId="529EEE18" w14:textId="77777777" w:rsidR="00394A72" w:rsidRPr="001A35C8" w:rsidRDefault="00394A72" w:rsidP="00FA1A59">
            <w:pPr>
              <w:spacing w:before="60" w:after="60"/>
            </w:pPr>
          </w:p>
        </w:tc>
        <w:tc>
          <w:tcPr>
            <w:tcW w:w="3360" w:type="dxa"/>
            <w:vAlign w:val="center"/>
          </w:tcPr>
          <w:p w14:paraId="36210029" w14:textId="77777777" w:rsidR="00394A72" w:rsidRPr="001A35C8" w:rsidRDefault="00394A72" w:rsidP="00FA1A59">
            <w:pPr>
              <w:spacing w:before="60" w:after="60"/>
            </w:pPr>
          </w:p>
        </w:tc>
        <w:tc>
          <w:tcPr>
            <w:tcW w:w="4161" w:type="dxa"/>
            <w:vAlign w:val="center"/>
          </w:tcPr>
          <w:p w14:paraId="2B0FFEE3" w14:textId="77777777" w:rsidR="00394A72" w:rsidRPr="001A35C8" w:rsidRDefault="00394A72" w:rsidP="00FA1A59">
            <w:pPr>
              <w:spacing w:before="60" w:after="60"/>
            </w:pPr>
          </w:p>
        </w:tc>
      </w:tr>
      <w:tr w:rsidR="00394A72" w:rsidRPr="001A35C8" w14:paraId="6AD15EF0" w14:textId="77777777" w:rsidTr="00FA1A59">
        <w:trPr>
          <w:trHeight w:val="851"/>
        </w:trPr>
        <w:tc>
          <w:tcPr>
            <w:tcW w:w="1908" w:type="dxa"/>
            <w:vAlign w:val="center"/>
          </w:tcPr>
          <w:p w14:paraId="0B452E45" w14:textId="77777777" w:rsidR="00394A72" w:rsidRPr="001A35C8" w:rsidRDefault="00394A72" w:rsidP="00FA1A59">
            <w:pPr>
              <w:spacing w:before="60" w:after="60"/>
            </w:pPr>
          </w:p>
        </w:tc>
        <w:tc>
          <w:tcPr>
            <w:tcW w:w="3360" w:type="dxa"/>
            <w:vAlign w:val="center"/>
          </w:tcPr>
          <w:p w14:paraId="780CB5AD" w14:textId="77777777" w:rsidR="00394A72" w:rsidRPr="001A35C8" w:rsidRDefault="00394A72" w:rsidP="00FA1A59">
            <w:pPr>
              <w:spacing w:before="60" w:after="60"/>
            </w:pPr>
          </w:p>
        </w:tc>
        <w:tc>
          <w:tcPr>
            <w:tcW w:w="4161" w:type="dxa"/>
            <w:vAlign w:val="center"/>
          </w:tcPr>
          <w:p w14:paraId="1AA298EC" w14:textId="77777777" w:rsidR="00394A72" w:rsidRPr="001A35C8" w:rsidRDefault="00394A72" w:rsidP="00FA1A59">
            <w:pPr>
              <w:spacing w:before="60" w:after="60"/>
            </w:pPr>
          </w:p>
        </w:tc>
      </w:tr>
      <w:tr w:rsidR="00394A72" w:rsidRPr="001A35C8" w14:paraId="5D9CA6A9" w14:textId="77777777" w:rsidTr="00FA1A59">
        <w:trPr>
          <w:trHeight w:val="851"/>
        </w:trPr>
        <w:tc>
          <w:tcPr>
            <w:tcW w:w="1908" w:type="dxa"/>
            <w:vAlign w:val="center"/>
          </w:tcPr>
          <w:p w14:paraId="7D3408C8" w14:textId="77777777" w:rsidR="00394A72" w:rsidRPr="001A35C8" w:rsidRDefault="00394A72" w:rsidP="00FA1A59">
            <w:pPr>
              <w:spacing w:before="60" w:after="60"/>
            </w:pPr>
          </w:p>
        </w:tc>
        <w:tc>
          <w:tcPr>
            <w:tcW w:w="3360" w:type="dxa"/>
            <w:vAlign w:val="center"/>
          </w:tcPr>
          <w:p w14:paraId="5041DA90" w14:textId="77777777" w:rsidR="00394A72" w:rsidRPr="001A35C8" w:rsidRDefault="00394A72" w:rsidP="00FA1A59">
            <w:pPr>
              <w:spacing w:before="60" w:after="60"/>
            </w:pPr>
          </w:p>
        </w:tc>
        <w:tc>
          <w:tcPr>
            <w:tcW w:w="4161" w:type="dxa"/>
            <w:vAlign w:val="center"/>
          </w:tcPr>
          <w:p w14:paraId="096AB489" w14:textId="77777777" w:rsidR="00394A72" w:rsidRPr="001A35C8" w:rsidRDefault="00394A72" w:rsidP="00FA1A59">
            <w:pPr>
              <w:spacing w:before="60" w:after="60"/>
            </w:pPr>
          </w:p>
        </w:tc>
      </w:tr>
      <w:tr w:rsidR="00394A72" w:rsidRPr="001A35C8" w14:paraId="10D7F3AA" w14:textId="77777777" w:rsidTr="00FA1A59">
        <w:trPr>
          <w:trHeight w:val="851"/>
        </w:trPr>
        <w:tc>
          <w:tcPr>
            <w:tcW w:w="1908" w:type="dxa"/>
            <w:vAlign w:val="center"/>
          </w:tcPr>
          <w:p w14:paraId="5DB298C1" w14:textId="77777777" w:rsidR="00394A72" w:rsidRPr="001A35C8" w:rsidRDefault="00394A72" w:rsidP="00FA1A59">
            <w:pPr>
              <w:spacing w:before="60" w:after="60"/>
            </w:pPr>
          </w:p>
        </w:tc>
        <w:tc>
          <w:tcPr>
            <w:tcW w:w="3360" w:type="dxa"/>
            <w:vAlign w:val="center"/>
          </w:tcPr>
          <w:p w14:paraId="279B0B84" w14:textId="77777777" w:rsidR="00394A72" w:rsidRPr="001A35C8" w:rsidRDefault="00394A72" w:rsidP="00FA1A59">
            <w:pPr>
              <w:spacing w:before="60" w:after="60"/>
            </w:pPr>
          </w:p>
        </w:tc>
        <w:tc>
          <w:tcPr>
            <w:tcW w:w="4161" w:type="dxa"/>
            <w:vAlign w:val="center"/>
          </w:tcPr>
          <w:p w14:paraId="021593E9" w14:textId="77777777" w:rsidR="00394A72" w:rsidRPr="001A35C8" w:rsidRDefault="00394A72" w:rsidP="00FA1A59">
            <w:pPr>
              <w:spacing w:before="60" w:after="60"/>
            </w:pPr>
          </w:p>
        </w:tc>
      </w:tr>
    </w:tbl>
    <w:p w14:paraId="47AB8612" w14:textId="77777777" w:rsidR="00394A72" w:rsidRPr="00FB3D29" w:rsidRDefault="00394A72">
      <w:pPr>
        <w:rPr>
          <w:rFonts w:cs="Arial"/>
        </w:rPr>
      </w:pPr>
    </w:p>
    <w:p w14:paraId="1A432BB2" w14:textId="77777777" w:rsidR="00394A72" w:rsidRDefault="00394A72">
      <w:pPr>
        <w:rPr>
          <w:b/>
          <w:sz w:val="36"/>
          <w:szCs w:val="36"/>
        </w:rPr>
      </w:pPr>
      <w:bookmarkStart w:id="1" w:name="_Toc306308766"/>
      <w:r>
        <w:br w:type="page"/>
      </w:r>
    </w:p>
    <w:p w14:paraId="1DF00643" w14:textId="77777777" w:rsidR="00394A72" w:rsidRDefault="00394A72" w:rsidP="006C3CB5">
      <w:pPr>
        <w:pStyle w:val="Title"/>
      </w:pPr>
      <w:bookmarkStart w:id="2" w:name="_Toc328650172"/>
      <w:bookmarkEnd w:id="1"/>
      <w:r>
        <w:lastRenderedPageBreak/>
        <w:t>FOREWORD</w:t>
      </w:r>
      <w:bookmarkEnd w:id="2"/>
    </w:p>
    <w:p w14:paraId="1C2CED77" w14:textId="77777777" w:rsidR="00394A72" w:rsidRPr="00933831" w:rsidRDefault="00394A72">
      <w:pPr>
        <w:pStyle w:val="BodyText"/>
        <w:rPr>
          <w:rFonts w:cs="Arial"/>
          <w:lang w:eastAsia="de-DE"/>
        </w:rPr>
      </w:pPr>
      <w:r w:rsidRPr="00933831">
        <w:rPr>
          <w:rFonts w:cs="Arial"/>
          <w:lang w:eastAsia="de-DE"/>
        </w:rPr>
        <w:t>The International Association of Marine Aids to Navigation and Lighthouse Authorities (IALA) recognises that training in all aspects of Aids to Navigation (AtoN) service delivery, from inception through installation and maintenance to replacement or removal at the end of a planned life-cycle, is critical to the consistent provision of that AtoN service.</w:t>
      </w:r>
    </w:p>
    <w:p w14:paraId="029EBFC2" w14:textId="77777777" w:rsidR="00394A72" w:rsidRPr="00933831" w:rsidRDefault="00394A72">
      <w:pPr>
        <w:pStyle w:val="BodyText"/>
        <w:rPr>
          <w:rFonts w:cs="Arial"/>
          <w:lang w:eastAsia="de-DE"/>
        </w:rPr>
      </w:pPr>
      <w:r w:rsidRPr="00933831">
        <w:rPr>
          <w:rFonts w:cs="Arial"/>
          <w:lang w:eastAsia="de-DE"/>
        </w:rPr>
        <w:t>Taking into account that under the SOLAS Convention, Chapter 5, Regulation 13, paragraph 2; Contracting Governments, mindful of their obligations published by the International Maritime Organisation, undertake to consider the international recommendations and guidelines when establishing aids to navigation, including recommendations on training and qualification of AtoN technicians, IALA has adopted Recommendation E-141 on Standards for Training and Certification of AtoN personnel.</w:t>
      </w:r>
    </w:p>
    <w:p w14:paraId="1F2F1A92" w14:textId="1F6FECC0" w:rsidR="00394A72" w:rsidRPr="00933831" w:rsidRDefault="00394A72">
      <w:pPr>
        <w:pStyle w:val="BodyText"/>
        <w:rPr>
          <w:rFonts w:cs="Arial"/>
          <w:lang w:eastAsia="de-DE"/>
        </w:rPr>
      </w:pPr>
      <w:r w:rsidRPr="00933831">
        <w:rPr>
          <w:rFonts w:cs="Arial"/>
          <w:lang w:eastAsia="de-DE"/>
        </w:rPr>
        <w:t xml:space="preserve">IALA Committees working closely with the IALA World Wide Academy have developed a series of model courses for AtoN personnel having E-141 Level 2 technician functions.  This model course </w:t>
      </w:r>
      <w:r w:rsidR="009A2DC8">
        <w:rPr>
          <w:rFonts w:cs="Arial"/>
          <w:lang w:eastAsia="de-DE"/>
        </w:rPr>
        <w:t xml:space="preserve">which is an introduction to </w:t>
      </w:r>
      <w:r w:rsidR="007631F2">
        <w:rPr>
          <w:rFonts w:cs="Arial"/>
          <w:lang w:eastAsia="de-DE"/>
        </w:rPr>
        <w:t>radionavigation</w:t>
      </w:r>
      <w:r w:rsidRPr="00933831">
        <w:rPr>
          <w:rFonts w:cs="Arial"/>
          <w:lang w:eastAsia="de-DE"/>
        </w:rPr>
        <w:t xml:space="preserve"> </w:t>
      </w:r>
      <w:r w:rsidR="007631F2">
        <w:rPr>
          <w:rFonts w:cs="Arial"/>
          <w:lang w:eastAsia="de-DE"/>
        </w:rPr>
        <w:t xml:space="preserve">and differential global navigation satellite systems </w:t>
      </w:r>
      <w:r w:rsidRPr="00933831">
        <w:rPr>
          <w:rFonts w:cs="Arial"/>
          <w:lang w:eastAsia="de-DE"/>
        </w:rPr>
        <w:t>should be read in conjunction with the Training Overview Document IALA WWA.L2.0 which contains standard guidance for the conduct of all Level 2 model courses</w:t>
      </w:r>
    </w:p>
    <w:p w14:paraId="6D1B0325" w14:textId="23DA4FC1" w:rsidR="00394A72" w:rsidRPr="00933831" w:rsidRDefault="00394A72">
      <w:pPr>
        <w:pStyle w:val="BodyText"/>
        <w:rPr>
          <w:rFonts w:cs="Arial"/>
          <w:lang w:eastAsia="de-DE"/>
        </w:rPr>
      </w:pPr>
      <w:r w:rsidRPr="00933831">
        <w:rPr>
          <w:rFonts w:cs="Arial"/>
          <w:lang w:eastAsia="de-DE"/>
        </w:rPr>
        <w:t xml:space="preserve">This model course is intended to provide national members and other appropriate authorities charged with the provision of AtoN services with specific guidance on the training of AtoN technicians in </w:t>
      </w:r>
      <w:r w:rsidR="009A2DC8">
        <w:rPr>
          <w:rFonts w:cs="Arial"/>
          <w:lang w:eastAsia="de-DE"/>
        </w:rPr>
        <w:t xml:space="preserve">the principles of </w:t>
      </w:r>
      <w:r w:rsidR="00D02F00">
        <w:rPr>
          <w:rFonts w:cs="Arial"/>
          <w:lang w:eastAsia="de-DE"/>
        </w:rPr>
        <w:t>radionavigation and differential global navigation satellite systems</w:t>
      </w:r>
      <w:r w:rsidRPr="00933831">
        <w:rPr>
          <w:rFonts w:cs="Arial"/>
          <w:lang w:eastAsia="de-DE"/>
        </w:rPr>
        <w:t>.  Assistance in implementing this and other model courses may be obtained from the IALA World Wide Academy at the following address:</w:t>
      </w:r>
    </w:p>
    <w:p w14:paraId="40548473" w14:textId="77777777" w:rsidR="00394A72" w:rsidRPr="00FA1A59" w:rsidRDefault="00394A72" w:rsidP="00FA1A59">
      <w:pPr>
        <w:rPr>
          <w:rFonts w:cs="Arial"/>
          <w:lang w:eastAsia="de-DE"/>
        </w:rPr>
      </w:pPr>
    </w:p>
    <w:p w14:paraId="0569F9BC" w14:textId="77777777" w:rsidR="00394A72" w:rsidRDefault="00394A72" w:rsidP="00FA1A59">
      <w:pPr>
        <w:rPr>
          <w:rFonts w:cs="Arial"/>
          <w:lang w:eastAsia="de-DE"/>
        </w:rPr>
      </w:pPr>
    </w:p>
    <w:p w14:paraId="4D9E5F7D" w14:textId="77777777" w:rsidR="00394A72" w:rsidRPr="00933831" w:rsidRDefault="00394A72" w:rsidP="00080131">
      <w:pPr>
        <w:tabs>
          <w:tab w:val="left" w:pos="5387"/>
        </w:tabs>
        <w:rPr>
          <w:lang w:eastAsia="de-DE"/>
        </w:rPr>
      </w:pPr>
      <w:r w:rsidRPr="00933831">
        <w:rPr>
          <w:lang w:eastAsia="de-DE"/>
        </w:rPr>
        <w:t>The Dean</w:t>
      </w:r>
    </w:p>
    <w:p w14:paraId="4FC20F1B" w14:textId="77777777" w:rsidR="00394A72" w:rsidRPr="00933831" w:rsidRDefault="00394A72" w:rsidP="00080131">
      <w:pPr>
        <w:tabs>
          <w:tab w:val="left" w:pos="5387"/>
        </w:tabs>
        <w:rPr>
          <w:lang w:eastAsia="de-DE"/>
        </w:rPr>
      </w:pPr>
      <w:r w:rsidRPr="00933831">
        <w:rPr>
          <w:lang w:eastAsia="de-DE"/>
        </w:rPr>
        <w:t>IALA World Wide Academy</w:t>
      </w:r>
      <w:r w:rsidRPr="00933831">
        <w:rPr>
          <w:lang w:eastAsia="de-DE"/>
        </w:rPr>
        <w:tab/>
        <w:t>Tel:</w:t>
      </w:r>
      <w:r w:rsidRPr="00933831">
        <w:rPr>
          <w:lang w:eastAsia="de-DE"/>
        </w:rPr>
        <w:tab/>
      </w:r>
      <w:r w:rsidR="00FB6FB8">
        <w:rPr>
          <w:lang w:eastAsia="de-DE"/>
        </w:rPr>
        <w:tab/>
      </w:r>
      <w:r w:rsidRPr="00933831">
        <w:rPr>
          <w:lang w:eastAsia="de-DE"/>
        </w:rPr>
        <w:t>(+) 33 1</w:t>
      </w:r>
      <w:r w:rsidR="00FB6FB8">
        <w:rPr>
          <w:lang w:eastAsia="de-DE"/>
        </w:rPr>
        <w:t xml:space="preserve"> </w:t>
      </w:r>
      <w:r w:rsidRPr="00933831">
        <w:rPr>
          <w:lang w:eastAsia="de-DE"/>
        </w:rPr>
        <w:t>34 51 70 01</w:t>
      </w:r>
    </w:p>
    <w:p w14:paraId="62CA70B3" w14:textId="77777777" w:rsidR="00394A72" w:rsidRPr="00933831" w:rsidRDefault="00394A72" w:rsidP="00080131">
      <w:pPr>
        <w:tabs>
          <w:tab w:val="left" w:pos="5387"/>
        </w:tabs>
        <w:rPr>
          <w:lang w:val="fr-FR" w:eastAsia="de-DE"/>
        </w:rPr>
      </w:pPr>
      <w:r w:rsidRPr="00933831">
        <w:rPr>
          <w:lang w:val="fr-FR" w:eastAsia="de-DE"/>
        </w:rPr>
        <w:t>10 rue des Gaudines, 78100</w:t>
      </w:r>
      <w:r w:rsidRPr="00933831">
        <w:rPr>
          <w:lang w:val="fr-FR" w:eastAsia="de-DE"/>
        </w:rPr>
        <w:tab/>
        <w:t>Fax:</w:t>
      </w:r>
      <w:r w:rsidRPr="00933831">
        <w:rPr>
          <w:lang w:val="fr-FR" w:eastAsia="de-DE"/>
        </w:rPr>
        <w:tab/>
        <w:t>(+) 33 1</w:t>
      </w:r>
      <w:r w:rsidR="00FB6FB8">
        <w:rPr>
          <w:lang w:val="fr-FR" w:eastAsia="de-DE"/>
        </w:rPr>
        <w:t xml:space="preserve"> </w:t>
      </w:r>
      <w:r w:rsidRPr="00933831">
        <w:rPr>
          <w:lang w:val="fr-FR" w:eastAsia="de-DE"/>
        </w:rPr>
        <w:t>34 51 82 05</w:t>
      </w:r>
    </w:p>
    <w:p w14:paraId="0B526077" w14:textId="77777777" w:rsidR="00394A72" w:rsidRPr="00933831" w:rsidRDefault="00394A72" w:rsidP="00080131">
      <w:pPr>
        <w:tabs>
          <w:tab w:val="left" w:pos="5387"/>
        </w:tabs>
      </w:pPr>
      <w:r w:rsidRPr="00933831">
        <w:rPr>
          <w:lang w:val="fr-FR" w:eastAsia="de-DE"/>
        </w:rPr>
        <w:t>Saint Germain-en-Laye</w:t>
      </w:r>
      <w:r w:rsidRPr="00933831">
        <w:rPr>
          <w:lang w:val="fr-FR" w:eastAsia="de-DE"/>
        </w:rPr>
        <w:tab/>
        <w:t>e-mail:</w:t>
      </w:r>
      <w:r>
        <w:rPr>
          <w:lang w:val="fr-FR" w:eastAsia="de-DE"/>
        </w:rPr>
        <w:tab/>
      </w:r>
      <w:hyperlink r:id="rId13" w:history="1">
        <w:r w:rsidRPr="00933831">
          <w:rPr>
            <w:rStyle w:val="Hyperlink"/>
            <w:rFonts w:cs="Arial"/>
            <w:lang w:val="fr-FR" w:eastAsia="de-DE"/>
          </w:rPr>
          <w:t>contact@iala-aism.org</w:t>
        </w:r>
      </w:hyperlink>
    </w:p>
    <w:p w14:paraId="724B7C1C" w14:textId="77777777" w:rsidR="00394A72" w:rsidRPr="00933831" w:rsidRDefault="00394A72" w:rsidP="00080131">
      <w:pPr>
        <w:tabs>
          <w:tab w:val="left" w:pos="5387"/>
        </w:tabs>
      </w:pPr>
      <w:r w:rsidRPr="00933831">
        <w:rPr>
          <w:lang w:val="fr-FR" w:eastAsia="de-DE"/>
        </w:rPr>
        <w:t>France</w:t>
      </w:r>
      <w:r w:rsidRPr="00933831">
        <w:rPr>
          <w:lang w:val="fr-FR" w:eastAsia="de-DE"/>
        </w:rPr>
        <w:tab/>
      </w:r>
      <w:r>
        <w:rPr>
          <w:lang w:val="fr-FR" w:eastAsia="de-DE"/>
        </w:rPr>
        <w:t>I</w:t>
      </w:r>
      <w:r w:rsidRPr="00933831">
        <w:rPr>
          <w:lang w:val="fr-FR" w:eastAsia="de-DE"/>
        </w:rPr>
        <w:t>nternet:</w:t>
      </w:r>
      <w:r>
        <w:rPr>
          <w:lang w:val="fr-FR" w:eastAsia="de-DE"/>
        </w:rPr>
        <w:tab/>
      </w:r>
      <w:hyperlink r:id="rId14" w:history="1">
        <w:r w:rsidRPr="00933831">
          <w:rPr>
            <w:rStyle w:val="Hyperlink"/>
            <w:rFonts w:cs="Arial"/>
            <w:lang w:val="fr-FR" w:eastAsia="de-DE"/>
          </w:rPr>
          <w:t>www.iala-aism.org</w:t>
        </w:r>
      </w:hyperlink>
    </w:p>
    <w:p w14:paraId="54E537EE" w14:textId="77777777" w:rsidR="00394A72" w:rsidRDefault="00394A72">
      <w:pPr>
        <w:rPr>
          <w:rFonts w:eastAsia="MS ????"/>
          <w:b/>
          <w:bCs/>
          <w:color w:val="000000"/>
          <w:sz w:val="32"/>
          <w:szCs w:val="32"/>
          <w:u w:val="single"/>
        </w:rPr>
      </w:pPr>
      <w:r>
        <w:rPr>
          <w:color w:val="000000"/>
          <w:szCs w:val="32"/>
          <w:u w:val="single"/>
        </w:rPr>
        <w:br w:type="page"/>
      </w:r>
    </w:p>
    <w:p w14:paraId="789F85BE" w14:textId="77777777" w:rsidR="00394A72" w:rsidRPr="00FB3D29" w:rsidRDefault="00394A72" w:rsidP="00441E83">
      <w:pPr>
        <w:pStyle w:val="Title"/>
      </w:pPr>
      <w:bookmarkStart w:id="3" w:name="_Toc328650173"/>
      <w:r>
        <w:lastRenderedPageBreak/>
        <w:t>TABLE OF CONTENTS</w:t>
      </w:r>
      <w:bookmarkEnd w:id="3"/>
    </w:p>
    <w:p w14:paraId="0869F488" w14:textId="77777777" w:rsidR="005409B2" w:rsidRDefault="00394A72" w:rsidP="002E021E">
      <w:pPr>
        <w:pStyle w:val="TOC1"/>
        <w:spacing w:after="120"/>
        <w:rPr>
          <w:rFonts w:asciiTheme="minorHAnsi" w:eastAsiaTheme="minorEastAsia" w:hAnsiTheme="minorHAnsi" w:cstheme="minorBidi"/>
          <w:b w:val="0"/>
          <w:bCs w:val="0"/>
          <w:caps w:val="0"/>
          <w:noProof/>
          <w:szCs w:val="22"/>
          <w:lang w:eastAsia="en-GB"/>
        </w:rPr>
      </w:pPr>
      <w:r>
        <w:fldChar w:fldCharType="begin"/>
      </w:r>
      <w:r>
        <w:instrText xml:space="preserve"> TOC \o "2-2" \t "Heading 1,1,Title,1,Annex,4" </w:instrText>
      </w:r>
      <w:r>
        <w:fldChar w:fldCharType="separate"/>
      </w:r>
      <w:r w:rsidR="005409B2">
        <w:rPr>
          <w:noProof/>
        </w:rPr>
        <w:t>DOCUMENT REVISIONS</w:t>
      </w:r>
      <w:r w:rsidR="005409B2">
        <w:rPr>
          <w:noProof/>
        </w:rPr>
        <w:tab/>
      </w:r>
      <w:r w:rsidR="005409B2">
        <w:rPr>
          <w:noProof/>
        </w:rPr>
        <w:fldChar w:fldCharType="begin"/>
      </w:r>
      <w:r w:rsidR="005409B2">
        <w:rPr>
          <w:noProof/>
        </w:rPr>
        <w:instrText xml:space="preserve"> PAGEREF _Toc328650171 \h </w:instrText>
      </w:r>
      <w:r w:rsidR="005409B2">
        <w:rPr>
          <w:noProof/>
        </w:rPr>
      </w:r>
      <w:r w:rsidR="005409B2">
        <w:rPr>
          <w:noProof/>
        </w:rPr>
        <w:fldChar w:fldCharType="separate"/>
      </w:r>
      <w:r w:rsidR="000361D2">
        <w:rPr>
          <w:noProof/>
        </w:rPr>
        <w:t>2</w:t>
      </w:r>
      <w:r w:rsidR="005409B2">
        <w:rPr>
          <w:noProof/>
        </w:rPr>
        <w:fldChar w:fldCharType="end"/>
      </w:r>
    </w:p>
    <w:p w14:paraId="63D6ACF7" w14:textId="77777777" w:rsidR="005409B2" w:rsidRDefault="005409B2" w:rsidP="002E021E">
      <w:pPr>
        <w:pStyle w:val="TOC1"/>
        <w:spacing w:after="120"/>
        <w:rPr>
          <w:rFonts w:asciiTheme="minorHAnsi" w:eastAsiaTheme="minorEastAsia" w:hAnsiTheme="minorHAnsi" w:cstheme="minorBidi"/>
          <w:b w:val="0"/>
          <w:bCs w:val="0"/>
          <w:caps w:val="0"/>
          <w:noProof/>
          <w:szCs w:val="22"/>
          <w:lang w:eastAsia="en-GB"/>
        </w:rPr>
      </w:pPr>
      <w:r>
        <w:rPr>
          <w:noProof/>
        </w:rPr>
        <w:t>FOREWORD</w:t>
      </w:r>
      <w:r>
        <w:rPr>
          <w:noProof/>
        </w:rPr>
        <w:tab/>
      </w:r>
      <w:r>
        <w:rPr>
          <w:noProof/>
        </w:rPr>
        <w:fldChar w:fldCharType="begin"/>
      </w:r>
      <w:r>
        <w:rPr>
          <w:noProof/>
        </w:rPr>
        <w:instrText xml:space="preserve"> PAGEREF _Toc328650172 \h </w:instrText>
      </w:r>
      <w:r>
        <w:rPr>
          <w:noProof/>
        </w:rPr>
      </w:r>
      <w:r>
        <w:rPr>
          <w:noProof/>
        </w:rPr>
        <w:fldChar w:fldCharType="separate"/>
      </w:r>
      <w:r w:rsidR="000361D2">
        <w:rPr>
          <w:noProof/>
        </w:rPr>
        <w:t>3</w:t>
      </w:r>
      <w:r>
        <w:rPr>
          <w:noProof/>
        </w:rPr>
        <w:fldChar w:fldCharType="end"/>
      </w:r>
    </w:p>
    <w:p w14:paraId="3DB67C56" w14:textId="77777777" w:rsidR="005409B2" w:rsidRDefault="005409B2" w:rsidP="002E021E">
      <w:pPr>
        <w:pStyle w:val="TOC1"/>
        <w:spacing w:after="120"/>
        <w:rPr>
          <w:rFonts w:asciiTheme="minorHAnsi" w:eastAsiaTheme="minorEastAsia" w:hAnsiTheme="minorHAnsi" w:cstheme="minorBidi"/>
          <w:b w:val="0"/>
          <w:bCs w:val="0"/>
          <w:caps w:val="0"/>
          <w:noProof/>
          <w:szCs w:val="22"/>
          <w:lang w:eastAsia="en-GB"/>
        </w:rPr>
      </w:pPr>
      <w:r>
        <w:rPr>
          <w:noProof/>
        </w:rPr>
        <w:t>TABLE OF CONTENTS</w:t>
      </w:r>
      <w:r>
        <w:rPr>
          <w:noProof/>
        </w:rPr>
        <w:tab/>
      </w:r>
      <w:r>
        <w:rPr>
          <w:noProof/>
        </w:rPr>
        <w:fldChar w:fldCharType="begin"/>
      </w:r>
      <w:r>
        <w:rPr>
          <w:noProof/>
        </w:rPr>
        <w:instrText xml:space="preserve"> PAGEREF _Toc328650173 \h </w:instrText>
      </w:r>
      <w:r>
        <w:rPr>
          <w:noProof/>
        </w:rPr>
      </w:r>
      <w:r>
        <w:rPr>
          <w:noProof/>
        </w:rPr>
        <w:fldChar w:fldCharType="separate"/>
      </w:r>
      <w:r w:rsidR="000361D2">
        <w:rPr>
          <w:noProof/>
        </w:rPr>
        <w:t>4</w:t>
      </w:r>
      <w:r>
        <w:rPr>
          <w:noProof/>
        </w:rPr>
        <w:fldChar w:fldCharType="end"/>
      </w:r>
    </w:p>
    <w:p w14:paraId="1CCCCBB5" w14:textId="77777777" w:rsidR="005409B2" w:rsidRDefault="005409B2" w:rsidP="002E021E">
      <w:pPr>
        <w:pStyle w:val="TOC1"/>
        <w:spacing w:after="120"/>
        <w:rPr>
          <w:rFonts w:asciiTheme="minorHAnsi" w:eastAsiaTheme="minorEastAsia" w:hAnsiTheme="minorHAnsi" w:cstheme="minorBidi"/>
          <w:b w:val="0"/>
          <w:bCs w:val="0"/>
          <w:caps w:val="0"/>
          <w:noProof/>
          <w:szCs w:val="22"/>
          <w:lang w:eastAsia="en-GB"/>
        </w:rPr>
      </w:pPr>
      <w:r w:rsidRPr="00AE10CB">
        <w:rPr>
          <w:rFonts w:ascii="Arial Bold" w:hAnsi="Arial Bold"/>
          <w:noProof/>
        </w:rPr>
        <w:t>1</w:t>
      </w:r>
      <w:r>
        <w:rPr>
          <w:rFonts w:asciiTheme="minorHAnsi" w:eastAsiaTheme="minorEastAsia" w:hAnsiTheme="minorHAnsi" w:cstheme="minorBidi"/>
          <w:b w:val="0"/>
          <w:bCs w:val="0"/>
          <w:caps w:val="0"/>
          <w:noProof/>
          <w:szCs w:val="22"/>
          <w:lang w:eastAsia="en-GB"/>
        </w:rPr>
        <w:tab/>
      </w:r>
      <w:r>
        <w:rPr>
          <w:noProof/>
        </w:rPr>
        <w:t>PART A - COURSE OVERVIEW</w:t>
      </w:r>
      <w:r>
        <w:rPr>
          <w:noProof/>
        </w:rPr>
        <w:tab/>
      </w:r>
      <w:r>
        <w:rPr>
          <w:noProof/>
        </w:rPr>
        <w:fldChar w:fldCharType="begin"/>
      </w:r>
      <w:r>
        <w:rPr>
          <w:noProof/>
        </w:rPr>
        <w:instrText xml:space="preserve"> PAGEREF _Toc328650174 \h </w:instrText>
      </w:r>
      <w:r>
        <w:rPr>
          <w:noProof/>
        </w:rPr>
      </w:r>
      <w:r>
        <w:rPr>
          <w:noProof/>
        </w:rPr>
        <w:fldChar w:fldCharType="separate"/>
      </w:r>
      <w:r w:rsidR="000361D2">
        <w:rPr>
          <w:noProof/>
        </w:rPr>
        <w:t>5</w:t>
      </w:r>
      <w:r>
        <w:rPr>
          <w:noProof/>
        </w:rPr>
        <w:fldChar w:fldCharType="end"/>
      </w:r>
    </w:p>
    <w:p w14:paraId="77AF97C5" w14:textId="77777777" w:rsidR="005409B2" w:rsidRDefault="005409B2" w:rsidP="002E021E">
      <w:pPr>
        <w:pStyle w:val="TOC2"/>
        <w:rPr>
          <w:rFonts w:asciiTheme="minorHAnsi" w:eastAsiaTheme="minorEastAsia" w:hAnsiTheme="minorHAnsi" w:cstheme="minorBidi"/>
          <w:bCs w:val="0"/>
          <w:noProof/>
          <w:szCs w:val="22"/>
          <w:lang w:eastAsia="en-GB"/>
        </w:rPr>
      </w:pPr>
      <w:r w:rsidRPr="00AE10CB">
        <w:rPr>
          <w:rFonts w:ascii="Arial Bold" w:hAnsi="Arial Bold"/>
          <w:noProof/>
        </w:rPr>
        <w:t>1.1</w:t>
      </w:r>
      <w:r>
        <w:rPr>
          <w:rFonts w:asciiTheme="minorHAnsi" w:eastAsiaTheme="minorEastAsia" w:hAnsiTheme="minorHAnsi" w:cstheme="minorBidi"/>
          <w:bCs w:val="0"/>
          <w:noProof/>
          <w:szCs w:val="22"/>
          <w:lang w:eastAsia="en-GB"/>
        </w:rPr>
        <w:tab/>
      </w:r>
      <w:r>
        <w:rPr>
          <w:noProof/>
        </w:rPr>
        <w:t>Scope</w:t>
      </w:r>
      <w:r>
        <w:rPr>
          <w:noProof/>
        </w:rPr>
        <w:tab/>
      </w:r>
      <w:r>
        <w:rPr>
          <w:noProof/>
        </w:rPr>
        <w:fldChar w:fldCharType="begin"/>
      </w:r>
      <w:r>
        <w:rPr>
          <w:noProof/>
        </w:rPr>
        <w:instrText xml:space="preserve"> PAGEREF _Toc328650175 \h </w:instrText>
      </w:r>
      <w:r>
        <w:rPr>
          <w:noProof/>
        </w:rPr>
      </w:r>
      <w:r>
        <w:rPr>
          <w:noProof/>
        </w:rPr>
        <w:fldChar w:fldCharType="separate"/>
      </w:r>
      <w:r w:rsidR="000361D2">
        <w:rPr>
          <w:noProof/>
        </w:rPr>
        <w:t>5</w:t>
      </w:r>
      <w:r>
        <w:rPr>
          <w:noProof/>
        </w:rPr>
        <w:fldChar w:fldCharType="end"/>
      </w:r>
    </w:p>
    <w:p w14:paraId="265E698A" w14:textId="77777777" w:rsidR="005409B2" w:rsidRDefault="005409B2" w:rsidP="002E021E">
      <w:pPr>
        <w:pStyle w:val="TOC2"/>
        <w:rPr>
          <w:rFonts w:asciiTheme="minorHAnsi" w:eastAsiaTheme="minorEastAsia" w:hAnsiTheme="minorHAnsi" w:cstheme="minorBidi"/>
          <w:bCs w:val="0"/>
          <w:noProof/>
          <w:szCs w:val="22"/>
          <w:lang w:eastAsia="en-GB"/>
        </w:rPr>
      </w:pPr>
      <w:r w:rsidRPr="00AE10CB">
        <w:rPr>
          <w:rFonts w:ascii="Arial Bold" w:hAnsi="Arial Bold"/>
          <w:noProof/>
        </w:rPr>
        <w:t>1.2</w:t>
      </w:r>
      <w:r>
        <w:rPr>
          <w:rFonts w:asciiTheme="minorHAnsi" w:eastAsiaTheme="minorEastAsia" w:hAnsiTheme="minorHAnsi" w:cstheme="minorBidi"/>
          <w:bCs w:val="0"/>
          <w:noProof/>
          <w:szCs w:val="22"/>
          <w:lang w:eastAsia="en-GB"/>
        </w:rPr>
        <w:tab/>
      </w:r>
      <w:r>
        <w:rPr>
          <w:noProof/>
        </w:rPr>
        <w:t>Objective</w:t>
      </w:r>
      <w:r>
        <w:rPr>
          <w:noProof/>
        </w:rPr>
        <w:tab/>
      </w:r>
      <w:r>
        <w:rPr>
          <w:noProof/>
        </w:rPr>
        <w:fldChar w:fldCharType="begin"/>
      </w:r>
      <w:r>
        <w:rPr>
          <w:noProof/>
        </w:rPr>
        <w:instrText xml:space="preserve"> PAGEREF _Toc328650176 \h </w:instrText>
      </w:r>
      <w:r>
        <w:rPr>
          <w:noProof/>
        </w:rPr>
      </w:r>
      <w:r>
        <w:rPr>
          <w:noProof/>
        </w:rPr>
        <w:fldChar w:fldCharType="separate"/>
      </w:r>
      <w:r w:rsidR="000361D2">
        <w:rPr>
          <w:noProof/>
        </w:rPr>
        <w:t>5</w:t>
      </w:r>
      <w:r>
        <w:rPr>
          <w:noProof/>
        </w:rPr>
        <w:fldChar w:fldCharType="end"/>
      </w:r>
    </w:p>
    <w:p w14:paraId="0F03881C" w14:textId="77777777" w:rsidR="005409B2" w:rsidRDefault="005409B2" w:rsidP="002E021E">
      <w:pPr>
        <w:pStyle w:val="TOC2"/>
        <w:rPr>
          <w:rFonts w:asciiTheme="minorHAnsi" w:eastAsiaTheme="minorEastAsia" w:hAnsiTheme="minorHAnsi" w:cstheme="minorBidi"/>
          <w:bCs w:val="0"/>
          <w:noProof/>
          <w:szCs w:val="22"/>
          <w:lang w:eastAsia="en-GB"/>
        </w:rPr>
      </w:pPr>
      <w:r w:rsidRPr="00AE10CB">
        <w:rPr>
          <w:rFonts w:ascii="Arial Bold" w:hAnsi="Arial Bold"/>
          <w:noProof/>
        </w:rPr>
        <w:t>1.3</w:t>
      </w:r>
      <w:r>
        <w:rPr>
          <w:rFonts w:asciiTheme="minorHAnsi" w:eastAsiaTheme="minorEastAsia" w:hAnsiTheme="minorHAnsi" w:cstheme="minorBidi"/>
          <w:bCs w:val="0"/>
          <w:noProof/>
          <w:szCs w:val="22"/>
          <w:lang w:eastAsia="en-GB"/>
        </w:rPr>
        <w:tab/>
      </w:r>
      <w:r>
        <w:rPr>
          <w:noProof/>
        </w:rPr>
        <w:t>Course Outline</w:t>
      </w:r>
      <w:r>
        <w:rPr>
          <w:noProof/>
        </w:rPr>
        <w:tab/>
      </w:r>
      <w:r>
        <w:rPr>
          <w:noProof/>
        </w:rPr>
        <w:fldChar w:fldCharType="begin"/>
      </w:r>
      <w:r>
        <w:rPr>
          <w:noProof/>
        </w:rPr>
        <w:instrText xml:space="preserve"> PAGEREF _Toc328650177 \h </w:instrText>
      </w:r>
      <w:r>
        <w:rPr>
          <w:noProof/>
        </w:rPr>
      </w:r>
      <w:r>
        <w:rPr>
          <w:noProof/>
        </w:rPr>
        <w:fldChar w:fldCharType="separate"/>
      </w:r>
      <w:r w:rsidR="000361D2">
        <w:rPr>
          <w:noProof/>
        </w:rPr>
        <w:t>5</w:t>
      </w:r>
      <w:r>
        <w:rPr>
          <w:noProof/>
        </w:rPr>
        <w:fldChar w:fldCharType="end"/>
      </w:r>
    </w:p>
    <w:p w14:paraId="15895DC3" w14:textId="77777777" w:rsidR="005409B2" w:rsidRDefault="005409B2" w:rsidP="002E021E">
      <w:pPr>
        <w:pStyle w:val="TOC2"/>
        <w:rPr>
          <w:rFonts w:asciiTheme="minorHAnsi" w:eastAsiaTheme="minorEastAsia" w:hAnsiTheme="minorHAnsi" w:cstheme="minorBidi"/>
          <w:bCs w:val="0"/>
          <w:noProof/>
          <w:szCs w:val="22"/>
          <w:lang w:eastAsia="en-GB"/>
        </w:rPr>
      </w:pPr>
      <w:r w:rsidRPr="00AE10CB">
        <w:rPr>
          <w:rFonts w:ascii="Arial Bold" w:hAnsi="Arial Bold"/>
          <w:noProof/>
        </w:rPr>
        <w:t>1.4</w:t>
      </w:r>
      <w:r>
        <w:rPr>
          <w:rFonts w:asciiTheme="minorHAnsi" w:eastAsiaTheme="minorEastAsia" w:hAnsiTheme="minorHAnsi" w:cstheme="minorBidi"/>
          <w:bCs w:val="0"/>
          <w:noProof/>
          <w:szCs w:val="22"/>
          <w:lang w:eastAsia="en-GB"/>
        </w:rPr>
        <w:tab/>
      </w:r>
      <w:r>
        <w:rPr>
          <w:noProof/>
        </w:rPr>
        <w:t>Table of Teaching Modules</w:t>
      </w:r>
      <w:r>
        <w:rPr>
          <w:noProof/>
        </w:rPr>
        <w:tab/>
      </w:r>
      <w:r>
        <w:rPr>
          <w:noProof/>
        </w:rPr>
        <w:fldChar w:fldCharType="begin"/>
      </w:r>
      <w:r>
        <w:rPr>
          <w:noProof/>
        </w:rPr>
        <w:instrText xml:space="preserve"> PAGEREF _Toc328650178 \h </w:instrText>
      </w:r>
      <w:r>
        <w:rPr>
          <w:noProof/>
        </w:rPr>
      </w:r>
      <w:r>
        <w:rPr>
          <w:noProof/>
        </w:rPr>
        <w:fldChar w:fldCharType="separate"/>
      </w:r>
      <w:r w:rsidR="000361D2">
        <w:rPr>
          <w:noProof/>
        </w:rPr>
        <w:t>6</w:t>
      </w:r>
      <w:r>
        <w:rPr>
          <w:noProof/>
        </w:rPr>
        <w:fldChar w:fldCharType="end"/>
      </w:r>
    </w:p>
    <w:p w14:paraId="51DEAF2C" w14:textId="77777777" w:rsidR="005409B2" w:rsidRDefault="005409B2" w:rsidP="002E021E">
      <w:pPr>
        <w:pStyle w:val="TOC2"/>
        <w:rPr>
          <w:rFonts w:asciiTheme="minorHAnsi" w:eastAsiaTheme="minorEastAsia" w:hAnsiTheme="minorHAnsi" w:cstheme="minorBidi"/>
          <w:bCs w:val="0"/>
          <w:noProof/>
          <w:szCs w:val="22"/>
          <w:lang w:eastAsia="en-GB"/>
        </w:rPr>
      </w:pPr>
      <w:r w:rsidRPr="00AE10CB">
        <w:rPr>
          <w:rFonts w:ascii="Arial Bold" w:hAnsi="Arial Bold"/>
          <w:noProof/>
        </w:rPr>
        <w:t>1.5</w:t>
      </w:r>
      <w:r>
        <w:rPr>
          <w:rFonts w:asciiTheme="minorHAnsi" w:eastAsiaTheme="minorEastAsia" w:hAnsiTheme="minorHAnsi" w:cstheme="minorBidi"/>
          <w:bCs w:val="0"/>
          <w:noProof/>
          <w:szCs w:val="22"/>
          <w:lang w:eastAsia="en-GB"/>
        </w:rPr>
        <w:tab/>
      </w:r>
      <w:r>
        <w:rPr>
          <w:noProof/>
        </w:rPr>
        <w:t>Specific Course Related Teaching Aids</w:t>
      </w:r>
      <w:r>
        <w:rPr>
          <w:noProof/>
        </w:rPr>
        <w:tab/>
      </w:r>
      <w:r>
        <w:rPr>
          <w:noProof/>
        </w:rPr>
        <w:fldChar w:fldCharType="begin"/>
      </w:r>
      <w:r>
        <w:rPr>
          <w:noProof/>
        </w:rPr>
        <w:instrText xml:space="preserve"> PAGEREF _Toc328650179 \h </w:instrText>
      </w:r>
      <w:r>
        <w:rPr>
          <w:noProof/>
        </w:rPr>
      </w:r>
      <w:r>
        <w:rPr>
          <w:noProof/>
        </w:rPr>
        <w:fldChar w:fldCharType="separate"/>
      </w:r>
      <w:r w:rsidR="000361D2">
        <w:rPr>
          <w:noProof/>
        </w:rPr>
        <w:t>6</w:t>
      </w:r>
      <w:r>
        <w:rPr>
          <w:noProof/>
        </w:rPr>
        <w:fldChar w:fldCharType="end"/>
      </w:r>
    </w:p>
    <w:p w14:paraId="66F300B3" w14:textId="77777777" w:rsidR="005409B2" w:rsidRDefault="005409B2" w:rsidP="002E021E">
      <w:pPr>
        <w:pStyle w:val="TOC2"/>
        <w:rPr>
          <w:rFonts w:asciiTheme="minorHAnsi" w:eastAsiaTheme="minorEastAsia" w:hAnsiTheme="minorHAnsi" w:cstheme="minorBidi"/>
          <w:bCs w:val="0"/>
          <w:noProof/>
          <w:szCs w:val="22"/>
          <w:lang w:eastAsia="en-GB"/>
        </w:rPr>
      </w:pPr>
      <w:r w:rsidRPr="00AE10CB">
        <w:rPr>
          <w:rFonts w:ascii="Arial Bold" w:hAnsi="Arial Bold"/>
          <w:noProof/>
        </w:rPr>
        <w:t>1.6</w:t>
      </w:r>
      <w:r>
        <w:rPr>
          <w:rFonts w:asciiTheme="minorHAnsi" w:eastAsiaTheme="minorEastAsia" w:hAnsiTheme="minorHAnsi" w:cstheme="minorBidi"/>
          <w:bCs w:val="0"/>
          <w:noProof/>
          <w:szCs w:val="22"/>
          <w:lang w:eastAsia="en-GB"/>
        </w:rPr>
        <w:tab/>
      </w:r>
      <w:r>
        <w:rPr>
          <w:noProof/>
        </w:rPr>
        <w:t>References</w:t>
      </w:r>
      <w:r>
        <w:rPr>
          <w:noProof/>
        </w:rPr>
        <w:tab/>
      </w:r>
      <w:r>
        <w:rPr>
          <w:noProof/>
        </w:rPr>
        <w:fldChar w:fldCharType="begin"/>
      </w:r>
      <w:r>
        <w:rPr>
          <w:noProof/>
        </w:rPr>
        <w:instrText xml:space="preserve"> PAGEREF _Toc328650180 \h </w:instrText>
      </w:r>
      <w:r>
        <w:rPr>
          <w:noProof/>
        </w:rPr>
      </w:r>
      <w:r>
        <w:rPr>
          <w:noProof/>
        </w:rPr>
        <w:fldChar w:fldCharType="separate"/>
      </w:r>
      <w:r w:rsidR="000361D2">
        <w:rPr>
          <w:noProof/>
        </w:rPr>
        <w:t>6</w:t>
      </w:r>
      <w:r>
        <w:rPr>
          <w:noProof/>
        </w:rPr>
        <w:fldChar w:fldCharType="end"/>
      </w:r>
    </w:p>
    <w:p w14:paraId="136ECB71" w14:textId="77777777" w:rsidR="005409B2" w:rsidRDefault="005409B2" w:rsidP="002E021E">
      <w:pPr>
        <w:pStyle w:val="TOC1"/>
        <w:spacing w:after="120"/>
        <w:rPr>
          <w:rFonts w:asciiTheme="minorHAnsi" w:eastAsiaTheme="minorEastAsia" w:hAnsiTheme="minorHAnsi" w:cstheme="minorBidi"/>
          <w:b w:val="0"/>
          <w:bCs w:val="0"/>
          <w:caps w:val="0"/>
          <w:noProof/>
          <w:szCs w:val="22"/>
          <w:lang w:eastAsia="en-GB"/>
        </w:rPr>
      </w:pPr>
      <w:r w:rsidRPr="00AE10CB">
        <w:rPr>
          <w:rFonts w:ascii="Arial Bold" w:hAnsi="Arial Bold"/>
          <w:noProof/>
        </w:rPr>
        <w:t>2</w:t>
      </w:r>
      <w:r>
        <w:rPr>
          <w:rFonts w:asciiTheme="minorHAnsi" w:eastAsiaTheme="minorEastAsia" w:hAnsiTheme="minorHAnsi" w:cstheme="minorBidi"/>
          <w:b w:val="0"/>
          <w:bCs w:val="0"/>
          <w:caps w:val="0"/>
          <w:noProof/>
          <w:szCs w:val="22"/>
          <w:lang w:eastAsia="en-GB"/>
        </w:rPr>
        <w:tab/>
      </w:r>
      <w:r>
        <w:rPr>
          <w:noProof/>
        </w:rPr>
        <w:t>PART B - TEACHING MODULES</w:t>
      </w:r>
      <w:r>
        <w:rPr>
          <w:noProof/>
        </w:rPr>
        <w:tab/>
      </w:r>
      <w:r>
        <w:rPr>
          <w:noProof/>
        </w:rPr>
        <w:fldChar w:fldCharType="begin"/>
      </w:r>
      <w:r>
        <w:rPr>
          <w:noProof/>
        </w:rPr>
        <w:instrText xml:space="preserve"> PAGEREF _Toc328650181 \h </w:instrText>
      </w:r>
      <w:r>
        <w:rPr>
          <w:noProof/>
        </w:rPr>
      </w:r>
      <w:r>
        <w:rPr>
          <w:noProof/>
        </w:rPr>
        <w:fldChar w:fldCharType="separate"/>
      </w:r>
      <w:r w:rsidR="000361D2">
        <w:rPr>
          <w:noProof/>
        </w:rPr>
        <w:t>7</w:t>
      </w:r>
      <w:r>
        <w:rPr>
          <w:noProof/>
        </w:rPr>
        <w:fldChar w:fldCharType="end"/>
      </w:r>
    </w:p>
    <w:p w14:paraId="1C7F5D8F" w14:textId="1E612F53" w:rsidR="005409B2" w:rsidRDefault="005409B2" w:rsidP="002E021E">
      <w:pPr>
        <w:pStyle w:val="TOC2"/>
        <w:rPr>
          <w:rFonts w:asciiTheme="minorHAnsi" w:eastAsiaTheme="minorEastAsia" w:hAnsiTheme="minorHAnsi" w:cstheme="minorBidi"/>
          <w:bCs w:val="0"/>
          <w:noProof/>
          <w:szCs w:val="22"/>
          <w:lang w:eastAsia="en-GB"/>
        </w:rPr>
      </w:pPr>
      <w:r w:rsidRPr="00AE10CB">
        <w:rPr>
          <w:rFonts w:ascii="Arial Bold" w:hAnsi="Arial Bold"/>
          <w:noProof/>
        </w:rPr>
        <w:t>2.1</w:t>
      </w:r>
      <w:r>
        <w:rPr>
          <w:rFonts w:asciiTheme="minorHAnsi" w:eastAsiaTheme="minorEastAsia" w:hAnsiTheme="minorHAnsi" w:cstheme="minorBidi"/>
          <w:bCs w:val="0"/>
          <w:noProof/>
          <w:szCs w:val="22"/>
          <w:lang w:eastAsia="en-GB"/>
        </w:rPr>
        <w:tab/>
      </w:r>
      <w:r>
        <w:rPr>
          <w:noProof/>
        </w:rPr>
        <w:t xml:space="preserve">Module 1 – </w:t>
      </w:r>
      <w:r w:rsidR="00AE3BCA">
        <w:rPr>
          <w:rFonts w:cs="Arial"/>
          <w:noProof/>
        </w:rPr>
        <w:t>Introduction to Radionavigation systems</w:t>
      </w:r>
      <w:r>
        <w:rPr>
          <w:noProof/>
        </w:rPr>
        <w:tab/>
      </w:r>
      <w:r>
        <w:rPr>
          <w:noProof/>
        </w:rPr>
        <w:fldChar w:fldCharType="begin"/>
      </w:r>
      <w:r>
        <w:rPr>
          <w:noProof/>
        </w:rPr>
        <w:instrText xml:space="preserve"> PAGEREF _Toc328650182 \h </w:instrText>
      </w:r>
      <w:r>
        <w:rPr>
          <w:noProof/>
        </w:rPr>
      </w:r>
      <w:r>
        <w:rPr>
          <w:noProof/>
        </w:rPr>
        <w:fldChar w:fldCharType="separate"/>
      </w:r>
      <w:r w:rsidR="000361D2">
        <w:rPr>
          <w:noProof/>
        </w:rPr>
        <w:t>7</w:t>
      </w:r>
      <w:r>
        <w:rPr>
          <w:noProof/>
        </w:rPr>
        <w:fldChar w:fldCharType="end"/>
      </w:r>
    </w:p>
    <w:p w14:paraId="5D34F091" w14:textId="139BF1BC" w:rsidR="005409B2" w:rsidRDefault="005409B2" w:rsidP="002E021E">
      <w:pPr>
        <w:pStyle w:val="TOC2"/>
        <w:rPr>
          <w:rFonts w:asciiTheme="minorHAnsi" w:eastAsiaTheme="minorEastAsia" w:hAnsiTheme="minorHAnsi" w:cstheme="minorBidi"/>
          <w:bCs w:val="0"/>
          <w:noProof/>
          <w:szCs w:val="22"/>
          <w:lang w:eastAsia="en-GB"/>
        </w:rPr>
      </w:pPr>
      <w:r w:rsidRPr="00AE10CB">
        <w:rPr>
          <w:rFonts w:ascii="Arial Bold" w:hAnsi="Arial Bold"/>
          <w:noProof/>
        </w:rPr>
        <w:t>2.2</w:t>
      </w:r>
      <w:r>
        <w:rPr>
          <w:rFonts w:asciiTheme="minorHAnsi" w:eastAsiaTheme="minorEastAsia" w:hAnsiTheme="minorHAnsi" w:cstheme="minorBidi"/>
          <w:bCs w:val="0"/>
          <w:noProof/>
          <w:szCs w:val="22"/>
          <w:lang w:eastAsia="en-GB"/>
        </w:rPr>
        <w:tab/>
      </w:r>
      <w:r>
        <w:rPr>
          <w:noProof/>
        </w:rPr>
        <w:t xml:space="preserve">Module 2 – </w:t>
      </w:r>
      <w:r w:rsidR="00AE3BCA">
        <w:rPr>
          <w:rFonts w:cs="Arial"/>
          <w:noProof/>
        </w:rPr>
        <w:t>Position, Navigation and Timing (PNT)</w:t>
      </w:r>
      <w:r w:rsidR="00AE3BCA">
        <w:rPr>
          <w:rFonts w:cs="Arial"/>
          <w:noProof/>
        </w:rPr>
        <w:tab/>
      </w:r>
      <w:r>
        <w:rPr>
          <w:noProof/>
        </w:rPr>
        <w:fldChar w:fldCharType="begin"/>
      </w:r>
      <w:r>
        <w:rPr>
          <w:noProof/>
        </w:rPr>
        <w:instrText xml:space="preserve"> PAGEREF _Toc328650183 \h </w:instrText>
      </w:r>
      <w:r>
        <w:rPr>
          <w:noProof/>
        </w:rPr>
      </w:r>
      <w:r>
        <w:rPr>
          <w:noProof/>
        </w:rPr>
        <w:fldChar w:fldCharType="separate"/>
      </w:r>
      <w:r w:rsidR="000361D2">
        <w:rPr>
          <w:noProof/>
        </w:rPr>
        <w:t>7</w:t>
      </w:r>
      <w:r>
        <w:rPr>
          <w:noProof/>
        </w:rPr>
        <w:fldChar w:fldCharType="end"/>
      </w:r>
    </w:p>
    <w:p w14:paraId="52FDDEAA" w14:textId="56DE3F63" w:rsidR="005409B2" w:rsidRDefault="005409B2" w:rsidP="002E021E">
      <w:pPr>
        <w:pStyle w:val="TOC2"/>
        <w:rPr>
          <w:rFonts w:asciiTheme="minorHAnsi" w:eastAsiaTheme="minorEastAsia" w:hAnsiTheme="minorHAnsi" w:cstheme="minorBidi"/>
          <w:bCs w:val="0"/>
          <w:noProof/>
          <w:szCs w:val="22"/>
          <w:lang w:eastAsia="en-GB"/>
        </w:rPr>
      </w:pPr>
      <w:r w:rsidRPr="00AE10CB">
        <w:rPr>
          <w:rFonts w:ascii="Arial Bold" w:hAnsi="Arial Bold"/>
          <w:noProof/>
        </w:rPr>
        <w:t>2.3</w:t>
      </w:r>
      <w:r>
        <w:rPr>
          <w:rFonts w:asciiTheme="minorHAnsi" w:eastAsiaTheme="minorEastAsia" w:hAnsiTheme="minorHAnsi" w:cstheme="minorBidi"/>
          <w:bCs w:val="0"/>
          <w:noProof/>
          <w:szCs w:val="22"/>
          <w:lang w:eastAsia="en-GB"/>
        </w:rPr>
        <w:tab/>
      </w:r>
      <w:r>
        <w:rPr>
          <w:noProof/>
        </w:rPr>
        <w:t xml:space="preserve">Module 3 – </w:t>
      </w:r>
      <w:r w:rsidR="00AE3BCA">
        <w:rPr>
          <w:noProof/>
        </w:rPr>
        <w:t>Accuracy, integrity, continuity, availability and vulnerability</w:t>
      </w:r>
      <w:r>
        <w:rPr>
          <w:noProof/>
        </w:rPr>
        <w:tab/>
      </w:r>
      <w:r>
        <w:rPr>
          <w:noProof/>
        </w:rPr>
        <w:fldChar w:fldCharType="begin"/>
      </w:r>
      <w:r>
        <w:rPr>
          <w:noProof/>
        </w:rPr>
        <w:instrText xml:space="preserve"> PAGEREF _Toc328650184 \h </w:instrText>
      </w:r>
      <w:r>
        <w:rPr>
          <w:noProof/>
        </w:rPr>
      </w:r>
      <w:r>
        <w:rPr>
          <w:noProof/>
        </w:rPr>
        <w:fldChar w:fldCharType="separate"/>
      </w:r>
      <w:r w:rsidR="000361D2">
        <w:rPr>
          <w:noProof/>
        </w:rPr>
        <w:t>8</w:t>
      </w:r>
      <w:r>
        <w:rPr>
          <w:noProof/>
        </w:rPr>
        <w:fldChar w:fldCharType="end"/>
      </w:r>
    </w:p>
    <w:p w14:paraId="7054007D" w14:textId="6F776A7A" w:rsidR="005409B2" w:rsidRDefault="005409B2" w:rsidP="002E021E">
      <w:pPr>
        <w:pStyle w:val="TOC2"/>
        <w:rPr>
          <w:rFonts w:asciiTheme="minorHAnsi" w:eastAsiaTheme="minorEastAsia" w:hAnsiTheme="minorHAnsi" w:cstheme="minorBidi"/>
          <w:bCs w:val="0"/>
          <w:noProof/>
          <w:szCs w:val="22"/>
          <w:lang w:eastAsia="en-GB"/>
        </w:rPr>
      </w:pPr>
      <w:r w:rsidRPr="00AE10CB">
        <w:rPr>
          <w:rFonts w:ascii="Arial Bold" w:hAnsi="Arial Bold"/>
          <w:noProof/>
        </w:rPr>
        <w:t>2.4</w:t>
      </w:r>
      <w:r>
        <w:rPr>
          <w:rFonts w:asciiTheme="minorHAnsi" w:eastAsiaTheme="minorEastAsia" w:hAnsiTheme="minorHAnsi" w:cstheme="minorBidi"/>
          <w:bCs w:val="0"/>
          <w:noProof/>
          <w:szCs w:val="22"/>
          <w:lang w:eastAsia="en-GB"/>
        </w:rPr>
        <w:tab/>
      </w:r>
      <w:r>
        <w:rPr>
          <w:noProof/>
        </w:rPr>
        <w:t>Module 4 –</w:t>
      </w:r>
      <w:r w:rsidR="00AE3BCA">
        <w:rPr>
          <w:noProof/>
        </w:rPr>
        <w:t xml:space="preserve"> Applications of GNSS on AtoN</w:t>
      </w:r>
      <w:r>
        <w:rPr>
          <w:noProof/>
        </w:rPr>
        <w:tab/>
      </w:r>
      <w:r>
        <w:rPr>
          <w:noProof/>
        </w:rPr>
        <w:fldChar w:fldCharType="begin"/>
      </w:r>
      <w:r>
        <w:rPr>
          <w:noProof/>
        </w:rPr>
        <w:instrText xml:space="preserve"> PAGEREF _Toc328650185 \h </w:instrText>
      </w:r>
      <w:r>
        <w:rPr>
          <w:noProof/>
        </w:rPr>
      </w:r>
      <w:r>
        <w:rPr>
          <w:noProof/>
        </w:rPr>
        <w:fldChar w:fldCharType="separate"/>
      </w:r>
      <w:r w:rsidR="000361D2">
        <w:rPr>
          <w:noProof/>
        </w:rPr>
        <w:t>8</w:t>
      </w:r>
      <w:r>
        <w:rPr>
          <w:noProof/>
        </w:rPr>
        <w:fldChar w:fldCharType="end"/>
      </w:r>
    </w:p>
    <w:p w14:paraId="61A3A85B" w14:textId="6F356BDA" w:rsidR="005409B2" w:rsidRDefault="005409B2" w:rsidP="002E021E">
      <w:pPr>
        <w:pStyle w:val="TOC2"/>
        <w:rPr>
          <w:noProof/>
        </w:rPr>
      </w:pPr>
      <w:r w:rsidRPr="00AE10CB">
        <w:rPr>
          <w:rFonts w:ascii="Arial Bold" w:hAnsi="Arial Bold"/>
          <w:noProof/>
        </w:rPr>
        <w:t>2.5</w:t>
      </w:r>
      <w:r>
        <w:rPr>
          <w:rFonts w:asciiTheme="minorHAnsi" w:eastAsiaTheme="minorEastAsia" w:hAnsiTheme="minorHAnsi" w:cstheme="minorBidi"/>
          <w:bCs w:val="0"/>
          <w:noProof/>
          <w:szCs w:val="22"/>
          <w:lang w:eastAsia="en-GB"/>
        </w:rPr>
        <w:tab/>
      </w:r>
      <w:r>
        <w:rPr>
          <w:noProof/>
        </w:rPr>
        <w:t xml:space="preserve">Module 5 – </w:t>
      </w:r>
      <w:r w:rsidR="00AE3BCA">
        <w:rPr>
          <w:noProof/>
        </w:rPr>
        <w:t>Introduction to DGNSS and principles of operation</w:t>
      </w:r>
      <w:r>
        <w:rPr>
          <w:noProof/>
        </w:rPr>
        <w:tab/>
      </w:r>
      <w:r>
        <w:rPr>
          <w:noProof/>
        </w:rPr>
        <w:fldChar w:fldCharType="begin"/>
      </w:r>
      <w:r>
        <w:rPr>
          <w:noProof/>
        </w:rPr>
        <w:instrText xml:space="preserve"> PAGEREF _Toc328650186 \h </w:instrText>
      </w:r>
      <w:r>
        <w:rPr>
          <w:noProof/>
        </w:rPr>
      </w:r>
      <w:r>
        <w:rPr>
          <w:noProof/>
        </w:rPr>
        <w:fldChar w:fldCharType="separate"/>
      </w:r>
      <w:r w:rsidR="000361D2">
        <w:rPr>
          <w:noProof/>
        </w:rPr>
        <w:t>9</w:t>
      </w:r>
      <w:r>
        <w:rPr>
          <w:noProof/>
        </w:rPr>
        <w:fldChar w:fldCharType="end"/>
      </w:r>
    </w:p>
    <w:p w14:paraId="502D7118" w14:textId="77777777" w:rsidR="00394A72" w:rsidRDefault="00394A72" w:rsidP="002E021E">
      <w:pPr>
        <w:spacing w:before="120" w:after="120"/>
        <w:rPr>
          <w:rFonts w:cs="Arial"/>
        </w:rPr>
      </w:pPr>
      <w:r>
        <w:rPr>
          <w:rFonts w:cs="Arial"/>
        </w:rPr>
        <w:fldChar w:fldCharType="end"/>
      </w:r>
    </w:p>
    <w:p w14:paraId="7A5889BF" w14:textId="77777777" w:rsidR="00394A72" w:rsidRPr="002E6C03" w:rsidRDefault="00394A72" w:rsidP="002E6C03">
      <w:pPr>
        <w:tabs>
          <w:tab w:val="center" w:pos="4729"/>
        </w:tabs>
        <w:rPr>
          <w:rFonts w:cs="Arial"/>
        </w:rPr>
      </w:pPr>
    </w:p>
    <w:p w14:paraId="31A95109" w14:textId="77777777" w:rsidR="00394A72" w:rsidRDefault="00394A72">
      <w:pPr>
        <w:rPr>
          <w:rFonts w:cs="Arial"/>
        </w:rPr>
      </w:pPr>
      <w:r>
        <w:rPr>
          <w:rFonts w:cs="Arial"/>
        </w:rPr>
        <w:br w:type="page"/>
      </w:r>
    </w:p>
    <w:p w14:paraId="4796886E" w14:textId="77777777" w:rsidR="00394A72" w:rsidRPr="009115AA" w:rsidRDefault="00394A72" w:rsidP="007506CC">
      <w:pPr>
        <w:pStyle w:val="Heading1"/>
      </w:pPr>
      <w:bookmarkStart w:id="4" w:name="_Toc322529300"/>
      <w:bookmarkStart w:id="5" w:name="_Toc322529516"/>
      <w:bookmarkStart w:id="6" w:name="_Toc322529565"/>
      <w:bookmarkStart w:id="7" w:name="_Toc328650174"/>
      <w:r w:rsidRPr="009115AA">
        <w:lastRenderedPageBreak/>
        <w:t xml:space="preserve">PART A - </w:t>
      </w:r>
      <w:r w:rsidRPr="00676676">
        <w:t>COURSE</w:t>
      </w:r>
      <w:r w:rsidRPr="009115AA">
        <w:t xml:space="preserve"> OVERVIEW</w:t>
      </w:r>
      <w:bookmarkEnd w:id="4"/>
      <w:bookmarkEnd w:id="5"/>
      <w:bookmarkEnd w:id="6"/>
      <w:bookmarkEnd w:id="7"/>
    </w:p>
    <w:p w14:paraId="74FCCCB5" w14:textId="77777777" w:rsidR="00394A72" w:rsidRDefault="00394A72" w:rsidP="005D495F">
      <w:pPr>
        <w:pStyle w:val="Heading2"/>
      </w:pPr>
      <w:bookmarkStart w:id="8" w:name="_Toc322529517"/>
      <w:bookmarkStart w:id="9" w:name="_Toc322529566"/>
      <w:bookmarkStart w:id="10" w:name="_Toc328650175"/>
      <w:r>
        <w:t>Scope</w:t>
      </w:r>
      <w:bookmarkEnd w:id="8"/>
      <w:bookmarkEnd w:id="9"/>
      <w:bookmarkEnd w:id="10"/>
    </w:p>
    <w:p w14:paraId="21463969" w14:textId="5B4FE0E6" w:rsidR="00394A72" w:rsidRDefault="00394A72" w:rsidP="00080131">
      <w:pPr>
        <w:pStyle w:val="BodyText"/>
      </w:pPr>
      <w:r w:rsidRPr="00BC22E9">
        <w:t xml:space="preserve">This course is intended to provide technicians with the </w:t>
      </w:r>
      <w:r w:rsidR="00824C0C">
        <w:t>theoretical</w:t>
      </w:r>
      <w:r w:rsidRPr="00BC22E9">
        <w:t xml:space="preserve"> training necessary to </w:t>
      </w:r>
      <w:r w:rsidR="00824C0C">
        <w:t xml:space="preserve">have a </w:t>
      </w:r>
      <w:r w:rsidR="00A0403B">
        <w:t xml:space="preserve">basic </w:t>
      </w:r>
      <w:r w:rsidR="00824C0C">
        <w:t xml:space="preserve">understanding of </w:t>
      </w:r>
      <w:r w:rsidR="00A0403B">
        <w:t xml:space="preserve">radionavigation </w:t>
      </w:r>
      <w:r w:rsidR="00AB104A">
        <w:t>including Differential Global Navigation Satellite S</w:t>
      </w:r>
      <w:r w:rsidR="00A0403B">
        <w:t xml:space="preserve">ystems </w:t>
      </w:r>
      <w:r w:rsidR="00AB104A">
        <w:t>(DGNSS)</w:t>
      </w:r>
      <w:r w:rsidR="00061196">
        <w:t>.</w:t>
      </w:r>
    </w:p>
    <w:p w14:paraId="1E153C26" w14:textId="251ED654" w:rsidR="00394A72" w:rsidRPr="00E01B7D" w:rsidRDefault="005D0E50" w:rsidP="00080131">
      <w:pPr>
        <w:pStyle w:val="BodyText"/>
      </w:pPr>
      <w:r>
        <w:t xml:space="preserve">This course is intended to be supported by further training modules on </w:t>
      </w:r>
      <w:r w:rsidR="00AB104A">
        <w:t xml:space="preserve">the practical operation and maintenance of </w:t>
      </w:r>
      <w:r w:rsidR="00DD29A9">
        <w:t xml:space="preserve">radar beacons; Automatic Identification Systems; </w:t>
      </w:r>
      <w:r w:rsidR="00B320A9">
        <w:t>D</w:t>
      </w:r>
      <w:r w:rsidR="00AB104A">
        <w:t>GNSS</w:t>
      </w:r>
      <w:r w:rsidR="00B320A9">
        <w:t xml:space="preserve"> transmission stations; </w:t>
      </w:r>
      <w:r>
        <w:t xml:space="preserve">aspects of </w:t>
      </w:r>
      <w:r w:rsidR="00D808EF">
        <w:t>power supplies</w:t>
      </w:r>
      <w:r w:rsidR="00B320A9">
        <w:t>;</w:t>
      </w:r>
      <w:r w:rsidR="00D808EF">
        <w:t xml:space="preserve"> lightning protection</w:t>
      </w:r>
      <w:r w:rsidR="00A0403B">
        <w:t xml:space="preserve"> and the</w:t>
      </w:r>
      <w:r>
        <w:t xml:space="preserve"> maintenance</w:t>
      </w:r>
      <w:r w:rsidR="00A0403B">
        <w:t xml:space="preserve"> of structures</w:t>
      </w:r>
      <w:r w:rsidR="00394A72">
        <w:t>.</w:t>
      </w:r>
      <w:r>
        <w:t xml:space="preserve"> Details of these supporting model courses can be found in the Level 2 Technician training overview document IALA WWA L2.0.</w:t>
      </w:r>
    </w:p>
    <w:p w14:paraId="2FB150D4" w14:textId="77777777" w:rsidR="00394A72" w:rsidRDefault="00394A72" w:rsidP="00496B74">
      <w:pPr>
        <w:pStyle w:val="Heading2"/>
      </w:pPr>
      <w:bookmarkStart w:id="11" w:name="_Toc322529518"/>
      <w:bookmarkStart w:id="12" w:name="_Toc322529567"/>
      <w:bookmarkStart w:id="13" w:name="_Toc328650176"/>
      <w:r w:rsidRPr="00BC22E9">
        <w:t>Objective</w:t>
      </w:r>
      <w:bookmarkEnd w:id="11"/>
      <w:bookmarkEnd w:id="12"/>
      <w:bookmarkEnd w:id="13"/>
      <w:r w:rsidRPr="00BC22E9">
        <w:t xml:space="preserve"> </w:t>
      </w:r>
    </w:p>
    <w:p w14:paraId="40769262" w14:textId="1EC35637" w:rsidR="00394A72" w:rsidRPr="009D23A8" w:rsidRDefault="00394A72" w:rsidP="00080131">
      <w:pPr>
        <w:pStyle w:val="BodyText"/>
      </w:pPr>
      <w:r w:rsidRPr="009D23A8">
        <w:t xml:space="preserve">Upon successful completion of this course, </w:t>
      </w:r>
      <w:r>
        <w:t>participants</w:t>
      </w:r>
      <w:r w:rsidRPr="009D23A8">
        <w:t xml:space="preserve"> will have acquired sufficient </w:t>
      </w:r>
      <w:r w:rsidR="00B52C9A">
        <w:t xml:space="preserve">theoretical </w:t>
      </w:r>
      <w:r w:rsidRPr="009D23A8">
        <w:t>knowledge and s</w:t>
      </w:r>
      <w:r>
        <w:t xml:space="preserve">kill to </w:t>
      </w:r>
      <w:r w:rsidR="00B52C9A">
        <w:t xml:space="preserve">undertake the practical elements of Module 9 (9.6 – 9.9) which will enable them to </w:t>
      </w:r>
      <w:r w:rsidR="009335E3">
        <w:t>maintain DGNSS transmission stations</w:t>
      </w:r>
      <w:r w:rsidRPr="009D23A8">
        <w:t xml:space="preserve"> </w:t>
      </w:r>
      <w:r w:rsidR="00D84C47">
        <w:t xml:space="preserve">whilst </w:t>
      </w:r>
      <w:r w:rsidRPr="009D23A8">
        <w:t xml:space="preserve">on the job within their organizations. </w:t>
      </w:r>
    </w:p>
    <w:p w14:paraId="1FDA8A60" w14:textId="77777777" w:rsidR="00394A72" w:rsidRDefault="00394A72" w:rsidP="00496B74">
      <w:pPr>
        <w:pStyle w:val="Heading2"/>
      </w:pPr>
      <w:bookmarkStart w:id="14" w:name="_Toc322529519"/>
      <w:bookmarkStart w:id="15" w:name="_Toc322529568"/>
      <w:bookmarkStart w:id="16" w:name="_Toc328650177"/>
      <w:r w:rsidRPr="00FB3D29">
        <w:t>Course Outline</w:t>
      </w:r>
      <w:bookmarkEnd w:id="14"/>
      <w:bookmarkEnd w:id="15"/>
      <w:bookmarkEnd w:id="16"/>
    </w:p>
    <w:p w14:paraId="1DFB5760" w14:textId="02C20BC1" w:rsidR="00394A72" w:rsidRPr="009D23A8" w:rsidRDefault="00394A72" w:rsidP="00080131">
      <w:pPr>
        <w:pStyle w:val="BodyText"/>
      </w:pPr>
      <w:r w:rsidRPr="00BC22E9">
        <w:t xml:space="preserve">This course is intended to cover the knowledge required for a technician to </w:t>
      </w:r>
      <w:r w:rsidR="009A2DC8">
        <w:t>understand the principles of radionavigation systems including DGNS</w:t>
      </w:r>
      <w:r w:rsidR="005E0B9B">
        <w:t>S</w:t>
      </w:r>
      <w:r w:rsidR="009A2DC8">
        <w:t xml:space="preserve"> and the importance of uninterrupted Position, Navigation and Timing (PNT). </w:t>
      </w:r>
      <w:r w:rsidRPr="00BC22E9">
        <w:t xml:space="preserve">The complete course </w:t>
      </w:r>
      <w:r>
        <w:t xml:space="preserve">comprises </w:t>
      </w:r>
      <w:r w:rsidR="005E0B9B">
        <w:t>5</w:t>
      </w:r>
      <w:r w:rsidRPr="00BC22E9">
        <w:t xml:space="preserve"> </w:t>
      </w:r>
      <w:r w:rsidR="005409B2">
        <w:t xml:space="preserve">classroom </w:t>
      </w:r>
      <w:r w:rsidRPr="00BC22E9">
        <w:t>modules</w:t>
      </w:r>
      <w:r w:rsidR="00367152">
        <w:t xml:space="preserve"> and a site visit</w:t>
      </w:r>
      <w:r w:rsidR="005409B2">
        <w:t xml:space="preserve"> designed to consolidate theoretical knowledge. </w:t>
      </w:r>
      <w:r w:rsidRPr="00BC22E9">
        <w:t>Each module begins by stating its scope and aims, and then provides a teaching syllabus.</w:t>
      </w:r>
    </w:p>
    <w:p w14:paraId="4E53B0D3" w14:textId="77777777" w:rsidR="00394A72" w:rsidRDefault="00394A72" w:rsidP="00083290">
      <w:pPr>
        <w:rPr>
          <w:rFonts w:cs="Arial"/>
        </w:rPr>
      </w:pPr>
    </w:p>
    <w:p w14:paraId="7BB37C45" w14:textId="77777777" w:rsidR="00394A72" w:rsidRDefault="00394A72">
      <w:pPr>
        <w:rPr>
          <w:rFonts w:cs="Arial"/>
          <w:b/>
          <w:sz w:val="35"/>
          <w:szCs w:val="35"/>
        </w:rPr>
      </w:pPr>
      <w:r>
        <w:rPr>
          <w:b/>
          <w:sz w:val="35"/>
          <w:szCs w:val="35"/>
        </w:rPr>
        <w:br w:type="page"/>
      </w:r>
    </w:p>
    <w:p w14:paraId="2FB3594E" w14:textId="77777777" w:rsidR="00394A72" w:rsidRPr="000401D9" w:rsidRDefault="00394A72" w:rsidP="00496B74">
      <w:pPr>
        <w:pStyle w:val="Heading2"/>
      </w:pPr>
      <w:bookmarkStart w:id="17" w:name="_Toc322529520"/>
      <w:bookmarkStart w:id="18" w:name="_Toc322529569"/>
      <w:bookmarkStart w:id="19" w:name="_Toc328650178"/>
      <w:r w:rsidRPr="00676676">
        <w:lastRenderedPageBreak/>
        <w:t>Table</w:t>
      </w:r>
      <w:r>
        <w:t xml:space="preserve"> of Teaching M</w:t>
      </w:r>
      <w:r w:rsidRPr="000401D9">
        <w:t>odules</w:t>
      </w:r>
      <w:bookmarkEnd w:id="17"/>
      <w:bookmarkEnd w:id="18"/>
      <w:bookmarkEnd w:id="19"/>
      <w:r w:rsidRPr="000401D9">
        <w:t xml:space="preserve"> </w:t>
      </w:r>
    </w:p>
    <w:tbl>
      <w:tblPr>
        <w:tblW w:w="8949" w:type="dxa"/>
        <w:jc w:val="center"/>
        <w:tblLayout w:type="fixed"/>
        <w:tblLook w:val="0000" w:firstRow="0" w:lastRow="0" w:firstColumn="0" w:lastColumn="0" w:noHBand="0" w:noVBand="0"/>
      </w:tblPr>
      <w:tblGrid>
        <w:gridCol w:w="3124"/>
        <w:gridCol w:w="1296"/>
        <w:gridCol w:w="4529"/>
      </w:tblGrid>
      <w:tr w:rsidR="00394A72" w:rsidRPr="001A35C8" w14:paraId="56E1D95C" w14:textId="77777777" w:rsidTr="005A5150">
        <w:trPr>
          <w:trHeight w:val="557"/>
          <w:jc w:val="center"/>
        </w:trPr>
        <w:tc>
          <w:tcPr>
            <w:tcW w:w="3124" w:type="dxa"/>
            <w:tcBorders>
              <w:top w:val="single" w:sz="6" w:space="0" w:color="000000"/>
              <w:left w:val="single" w:sz="4" w:space="0" w:color="000000"/>
              <w:bottom w:val="single" w:sz="4" w:space="0" w:color="000000"/>
              <w:right w:val="single" w:sz="4" w:space="0" w:color="000000"/>
            </w:tcBorders>
            <w:vAlign w:val="center"/>
          </w:tcPr>
          <w:p w14:paraId="0E75D117" w14:textId="77777777" w:rsidR="00394A72" w:rsidRPr="0081138A" w:rsidRDefault="00394A72" w:rsidP="005A5150">
            <w:pPr>
              <w:pStyle w:val="Default"/>
              <w:jc w:val="center"/>
              <w:rPr>
                <w:b/>
                <w:sz w:val="22"/>
                <w:szCs w:val="22"/>
              </w:rPr>
            </w:pPr>
            <w:r w:rsidRPr="0081138A">
              <w:rPr>
                <w:b/>
                <w:sz w:val="22"/>
                <w:szCs w:val="22"/>
              </w:rPr>
              <w:t xml:space="preserve">Module </w:t>
            </w:r>
            <w:r>
              <w:rPr>
                <w:b/>
                <w:sz w:val="22"/>
                <w:szCs w:val="22"/>
              </w:rPr>
              <w:t>T</w:t>
            </w:r>
            <w:r w:rsidRPr="0081138A">
              <w:rPr>
                <w:b/>
                <w:sz w:val="22"/>
                <w:szCs w:val="22"/>
              </w:rPr>
              <w:t>itle</w:t>
            </w:r>
          </w:p>
        </w:tc>
        <w:tc>
          <w:tcPr>
            <w:tcW w:w="1296" w:type="dxa"/>
            <w:tcBorders>
              <w:top w:val="single" w:sz="6" w:space="0" w:color="000000"/>
              <w:left w:val="single" w:sz="4" w:space="0" w:color="000000"/>
              <w:bottom w:val="single" w:sz="4" w:space="0" w:color="000000"/>
              <w:right w:val="single" w:sz="4" w:space="0" w:color="000000"/>
            </w:tcBorders>
            <w:vAlign w:val="center"/>
          </w:tcPr>
          <w:p w14:paraId="58E32B55" w14:textId="77777777" w:rsidR="00394A72" w:rsidRPr="0081138A" w:rsidRDefault="00394A72" w:rsidP="005A5150">
            <w:pPr>
              <w:pStyle w:val="Default"/>
              <w:jc w:val="center"/>
              <w:rPr>
                <w:b/>
                <w:sz w:val="22"/>
                <w:szCs w:val="22"/>
              </w:rPr>
            </w:pPr>
            <w:r w:rsidRPr="0081138A">
              <w:rPr>
                <w:b/>
                <w:sz w:val="22"/>
                <w:szCs w:val="22"/>
              </w:rPr>
              <w:t>Time in hours</w:t>
            </w:r>
          </w:p>
        </w:tc>
        <w:tc>
          <w:tcPr>
            <w:tcW w:w="4529" w:type="dxa"/>
            <w:tcBorders>
              <w:top w:val="single" w:sz="6" w:space="0" w:color="000000"/>
              <w:left w:val="single" w:sz="4" w:space="0" w:color="000000"/>
              <w:bottom w:val="single" w:sz="4" w:space="0" w:color="000000"/>
              <w:right w:val="single" w:sz="4" w:space="0" w:color="000000"/>
            </w:tcBorders>
            <w:vAlign w:val="center"/>
          </w:tcPr>
          <w:p w14:paraId="1E023CC3" w14:textId="77777777" w:rsidR="00394A72" w:rsidRPr="0081138A" w:rsidRDefault="00394A72" w:rsidP="005A5150">
            <w:pPr>
              <w:pStyle w:val="Default"/>
              <w:jc w:val="center"/>
              <w:rPr>
                <w:b/>
                <w:sz w:val="22"/>
                <w:szCs w:val="22"/>
              </w:rPr>
            </w:pPr>
            <w:r w:rsidRPr="0081138A">
              <w:rPr>
                <w:b/>
                <w:sz w:val="22"/>
                <w:szCs w:val="22"/>
              </w:rPr>
              <w:t>Overview</w:t>
            </w:r>
          </w:p>
        </w:tc>
      </w:tr>
      <w:tr w:rsidR="00394A72" w:rsidRPr="001A35C8" w14:paraId="1577618F" w14:textId="77777777" w:rsidTr="00AA7A85">
        <w:trPr>
          <w:trHeight w:val="566"/>
          <w:jc w:val="center"/>
        </w:trPr>
        <w:tc>
          <w:tcPr>
            <w:tcW w:w="3124" w:type="dxa"/>
            <w:tcBorders>
              <w:top w:val="single" w:sz="6" w:space="0" w:color="000000"/>
              <w:left w:val="single" w:sz="4" w:space="0" w:color="000000"/>
              <w:bottom w:val="single" w:sz="4" w:space="0" w:color="000000"/>
              <w:right w:val="single" w:sz="4" w:space="0" w:color="000000"/>
            </w:tcBorders>
          </w:tcPr>
          <w:p w14:paraId="315C7411" w14:textId="057159A1" w:rsidR="00394A72" w:rsidRPr="005A5150" w:rsidRDefault="009C64CD" w:rsidP="00B51B78">
            <w:pPr>
              <w:pStyle w:val="Default"/>
              <w:rPr>
                <w:sz w:val="22"/>
                <w:szCs w:val="22"/>
              </w:rPr>
            </w:pPr>
            <w:r>
              <w:rPr>
                <w:sz w:val="22"/>
                <w:szCs w:val="22"/>
              </w:rPr>
              <w:t>Introduction to radionavigation systems</w:t>
            </w:r>
          </w:p>
        </w:tc>
        <w:tc>
          <w:tcPr>
            <w:tcW w:w="1296" w:type="dxa"/>
            <w:tcBorders>
              <w:top w:val="single" w:sz="6" w:space="0" w:color="000000"/>
              <w:left w:val="single" w:sz="4" w:space="0" w:color="000000"/>
              <w:bottom w:val="single" w:sz="4" w:space="0" w:color="000000"/>
              <w:right w:val="single" w:sz="4" w:space="0" w:color="000000"/>
            </w:tcBorders>
            <w:vAlign w:val="center"/>
          </w:tcPr>
          <w:p w14:paraId="42DD7B41" w14:textId="12B9FD3C" w:rsidR="00394A72" w:rsidRPr="005A5150" w:rsidRDefault="000D7235" w:rsidP="00AA7A85">
            <w:pPr>
              <w:pStyle w:val="Default"/>
              <w:jc w:val="center"/>
              <w:rPr>
                <w:sz w:val="22"/>
                <w:szCs w:val="22"/>
              </w:rPr>
            </w:pPr>
            <w:r>
              <w:rPr>
                <w:sz w:val="22"/>
                <w:szCs w:val="22"/>
              </w:rPr>
              <w:t>1.0</w:t>
            </w:r>
          </w:p>
        </w:tc>
        <w:tc>
          <w:tcPr>
            <w:tcW w:w="4529" w:type="dxa"/>
            <w:tcBorders>
              <w:top w:val="single" w:sz="6" w:space="0" w:color="000000"/>
              <w:left w:val="single" w:sz="4" w:space="0" w:color="000000"/>
              <w:bottom w:val="single" w:sz="4" w:space="0" w:color="000000"/>
              <w:right w:val="single" w:sz="4" w:space="0" w:color="000000"/>
            </w:tcBorders>
          </w:tcPr>
          <w:p w14:paraId="6CFD764D" w14:textId="77777777" w:rsidR="00394A72" w:rsidRDefault="00394A72" w:rsidP="009C64CD">
            <w:pPr>
              <w:rPr>
                <w:rFonts w:cs="Arial"/>
              </w:rPr>
            </w:pPr>
            <w:r w:rsidRPr="001A35C8">
              <w:rPr>
                <w:rFonts w:cs="Arial"/>
              </w:rPr>
              <w:t xml:space="preserve">This module describes the </w:t>
            </w:r>
            <w:r w:rsidR="00881303">
              <w:rPr>
                <w:rFonts w:cs="Arial"/>
              </w:rPr>
              <w:t xml:space="preserve">basic functions and types of </w:t>
            </w:r>
            <w:r w:rsidR="009C64CD">
              <w:rPr>
                <w:rFonts w:cs="Arial"/>
              </w:rPr>
              <w:t>radionavigation systems</w:t>
            </w:r>
          </w:p>
          <w:p w14:paraId="45CE469A" w14:textId="3827C3A0" w:rsidR="00954650" w:rsidRPr="00954650" w:rsidRDefault="00954650" w:rsidP="00954650">
            <w:r>
              <w:rPr>
                <w:rFonts w:cs="Arial"/>
                <w:b/>
              </w:rPr>
              <w:t xml:space="preserve">Note: </w:t>
            </w:r>
            <w:r>
              <w:rPr>
                <w:rFonts w:cs="Arial"/>
              </w:rPr>
              <w:t xml:space="preserve"> Radar beacons are covered in Level 2 Module 7 and the Automatic Identification System (AIS) in L2 Module 8 </w:t>
            </w:r>
          </w:p>
        </w:tc>
      </w:tr>
      <w:tr w:rsidR="00394A72" w:rsidRPr="001A35C8" w14:paraId="60B4E435" w14:textId="77777777" w:rsidTr="00AA7A85">
        <w:trPr>
          <w:trHeight w:val="547"/>
          <w:jc w:val="center"/>
        </w:trPr>
        <w:tc>
          <w:tcPr>
            <w:tcW w:w="3124" w:type="dxa"/>
            <w:tcBorders>
              <w:top w:val="single" w:sz="4" w:space="0" w:color="000000"/>
              <w:left w:val="single" w:sz="4" w:space="0" w:color="000000"/>
              <w:bottom w:val="single" w:sz="4" w:space="0" w:color="000000"/>
              <w:right w:val="single" w:sz="4" w:space="0" w:color="000000"/>
            </w:tcBorders>
          </w:tcPr>
          <w:p w14:paraId="1FE655BC" w14:textId="3DCB50D9" w:rsidR="00394A72" w:rsidRPr="005A5150" w:rsidRDefault="009C64CD" w:rsidP="00B51B78">
            <w:pPr>
              <w:pStyle w:val="Default"/>
              <w:rPr>
                <w:sz w:val="22"/>
                <w:szCs w:val="22"/>
              </w:rPr>
            </w:pPr>
            <w:r>
              <w:rPr>
                <w:sz w:val="22"/>
                <w:szCs w:val="22"/>
              </w:rPr>
              <w:t>Position, Navigation and Timing (PNT)</w:t>
            </w:r>
          </w:p>
        </w:tc>
        <w:tc>
          <w:tcPr>
            <w:tcW w:w="1296" w:type="dxa"/>
            <w:tcBorders>
              <w:top w:val="single" w:sz="4" w:space="0" w:color="000000"/>
              <w:left w:val="single" w:sz="4" w:space="0" w:color="000000"/>
              <w:bottom w:val="single" w:sz="4" w:space="0" w:color="000000"/>
              <w:right w:val="single" w:sz="4" w:space="0" w:color="000000"/>
            </w:tcBorders>
            <w:vAlign w:val="center"/>
          </w:tcPr>
          <w:p w14:paraId="6273DC45" w14:textId="12E7423B" w:rsidR="00394A72" w:rsidRPr="005A5150" w:rsidRDefault="000D7235" w:rsidP="00AA7A85">
            <w:pPr>
              <w:pStyle w:val="Default"/>
              <w:jc w:val="center"/>
              <w:rPr>
                <w:sz w:val="22"/>
                <w:szCs w:val="22"/>
              </w:rPr>
            </w:pPr>
            <w:r>
              <w:rPr>
                <w:sz w:val="22"/>
                <w:szCs w:val="22"/>
              </w:rPr>
              <w:t>0.5</w:t>
            </w:r>
          </w:p>
        </w:tc>
        <w:tc>
          <w:tcPr>
            <w:tcW w:w="4529" w:type="dxa"/>
            <w:tcBorders>
              <w:top w:val="single" w:sz="4" w:space="0" w:color="000000"/>
              <w:left w:val="single" w:sz="4" w:space="0" w:color="000000"/>
              <w:bottom w:val="single" w:sz="4" w:space="0" w:color="000000"/>
              <w:right w:val="single" w:sz="4" w:space="0" w:color="000000"/>
            </w:tcBorders>
          </w:tcPr>
          <w:p w14:paraId="11D62E24" w14:textId="35865A9E" w:rsidR="00394A72" w:rsidRPr="00EA0429" w:rsidRDefault="00394A72" w:rsidP="009C64CD">
            <w:pPr>
              <w:pStyle w:val="CM14"/>
              <w:jc w:val="both"/>
              <w:rPr>
                <w:sz w:val="22"/>
              </w:rPr>
            </w:pPr>
            <w:r w:rsidRPr="00EA0429">
              <w:rPr>
                <w:sz w:val="22"/>
                <w:szCs w:val="22"/>
              </w:rPr>
              <w:t xml:space="preserve">This module describes </w:t>
            </w:r>
            <w:r w:rsidR="009C64CD">
              <w:rPr>
                <w:sz w:val="22"/>
                <w:szCs w:val="22"/>
              </w:rPr>
              <w:t>the importance to safe navigation of the uninterrupted receipt of signals to provide PNT</w:t>
            </w:r>
          </w:p>
        </w:tc>
      </w:tr>
      <w:tr w:rsidR="00394A72" w:rsidRPr="001A35C8" w14:paraId="375F3445" w14:textId="77777777" w:rsidTr="00AA7A85">
        <w:trPr>
          <w:trHeight w:val="747"/>
          <w:jc w:val="center"/>
        </w:trPr>
        <w:tc>
          <w:tcPr>
            <w:tcW w:w="3124" w:type="dxa"/>
            <w:tcBorders>
              <w:top w:val="single" w:sz="4" w:space="0" w:color="000000"/>
              <w:left w:val="single" w:sz="4" w:space="0" w:color="000000"/>
              <w:bottom w:val="single" w:sz="4" w:space="0" w:color="000000"/>
              <w:right w:val="single" w:sz="4" w:space="0" w:color="000000"/>
            </w:tcBorders>
          </w:tcPr>
          <w:p w14:paraId="16A3A9E3" w14:textId="43222195" w:rsidR="00394A72" w:rsidRPr="005A5150" w:rsidRDefault="009C64CD" w:rsidP="00B51B78">
            <w:pPr>
              <w:pStyle w:val="Default"/>
              <w:rPr>
                <w:sz w:val="22"/>
                <w:szCs w:val="22"/>
              </w:rPr>
            </w:pPr>
            <w:r>
              <w:rPr>
                <w:sz w:val="22"/>
                <w:szCs w:val="22"/>
              </w:rPr>
              <w:t>Accuracy, integrity, continuity, availability and vulnerability</w:t>
            </w:r>
          </w:p>
        </w:tc>
        <w:tc>
          <w:tcPr>
            <w:tcW w:w="1296" w:type="dxa"/>
            <w:tcBorders>
              <w:top w:val="single" w:sz="4" w:space="0" w:color="000000"/>
              <w:left w:val="single" w:sz="4" w:space="0" w:color="000000"/>
              <w:bottom w:val="single" w:sz="4" w:space="0" w:color="000000"/>
              <w:right w:val="single" w:sz="4" w:space="0" w:color="000000"/>
            </w:tcBorders>
            <w:vAlign w:val="center"/>
          </w:tcPr>
          <w:p w14:paraId="1FB91AC5" w14:textId="6F07082A" w:rsidR="00394A72" w:rsidRPr="005A5150" w:rsidRDefault="00854D56" w:rsidP="009C64CD">
            <w:pPr>
              <w:pStyle w:val="Default"/>
              <w:jc w:val="center"/>
              <w:rPr>
                <w:sz w:val="22"/>
                <w:szCs w:val="22"/>
              </w:rPr>
            </w:pPr>
            <w:r>
              <w:rPr>
                <w:sz w:val="22"/>
                <w:szCs w:val="22"/>
              </w:rPr>
              <w:t>1.0</w:t>
            </w:r>
          </w:p>
        </w:tc>
        <w:tc>
          <w:tcPr>
            <w:tcW w:w="4529" w:type="dxa"/>
            <w:tcBorders>
              <w:top w:val="single" w:sz="4" w:space="0" w:color="000000"/>
              <w:left w:val="single" w:sz="4" w:space="0" w:color="000000"/>
              <w:bottom w:val="single" w:sz="4" w:space="0" w:color="000000"/>
              <w:right w:val="single" w:sz="4" w:space="0" w:color="000000"/>
            </w:tcBorders>
          </w:tcPr>
          <w:p w14:paraId="1B44BEFA" w14:textId="1892E1CC" w:rsidR="00394A72" w:rsidRPr="001A35C8" w:rsidRDefault="00394A72" w:rsidP="009C64CD">
            <w:pPr>
              <w:rPr>
                <w:rFonts w:cs="Arial"/>
              </w:rPr>
            </w:pPr>
            <w:r w:rsidRPr="001A35C8">
              <w:rPr>
                <w:rFonts w:cs="Arial"/>
              </w:rPr>
              <w:t xml:space="preserve">This module describes </w:t>
            </w:r>
            <w:r w:rsidR="00EA2594">
              <w:rPr>
                <w:rFonts w:cs="Arial"/>
              </w:rPr>
              <w:t xml:space="preserve">the </w:t>
            </w:r>
            <w:r w:rsidR="009C64CD">
              <w:rPr>
                <w:rFonts w:cs="Arial"/>
              </w:rPr>
              <w:t>factors that can affect</w:t>
            </w:r>
            <w:r w:rsidR="000D7235">
              <w:rPr>
                <w:rFonts w:cs="Arial"/>
              </w:rPr>
              <w:t xml:space="preserve"> the accuracy and uninterrupted receipt of radionavigation signals</w:t>
            </w:r>
          </w:p>
        </w:tc>
      </w:tr>
      <w:tr w:rsidR="00394A72" w:rsidRPr="001A35C8" w14:paraId="5045E760" w14:textId="77777777" w:rsidTr="00AA7A85">
        <w:trPr>
          <w:trHeight w:val="277"/>
          <w:jc w:val="center"/>
        </w:trPr>
        <w:tc>
          <w:tcPr>
            <w:tcW w:w="3124" w:type="dxa"/>
            <w:tcBorders>
              <w:top w:val="single" w:sz="4" w:space="0" w:color="000000"/>
              <w:left w:val="single" w:sz="4" w:space="0" w:color="000000"/>
              <w:bottom w:val="single" w:sz="4" w:space="0" w:color="000000"/>
              <w:right w:val="single" w:sz="4" w:space="0" w:color="000000"/>
            </w:tcBorders>
          </w:tcPr>
          <w:p w14:paraId="5A64FE6D" w14:textId="04349E79" w:rsidR="00394A72" w:rsidRPr="005A5150" w:rsidRDefault="000D7235" w:rsidP="005A5150">
            <w:pPr>
              <w:pStyle w:val="Default"/>
              <w:rPr>
                <w:sz w:val="22"/>
                <w:szCs w:val="22"/>
              </w:rPr>
            </w:pPr>
            <w:r>
              <w:rPr>
                <w:sz w:val="22"/>
                <w:szCs w:val="22"/>
              </w:rPr>
              <w:t>Applications of GNSS on AtoN</w:t>
            </w:r>
          </w:p>
        </w:tc>
        <w:tc>
          <w:tcPr>
            <w:tcW w:w="1296" w:type="dxa"/>
            <w:tcBorders>
              <w:top w:val="single" w:sz="4" w:space="0" w:color="000000"/>
              <w:left w:val="single" w:sz="4" w:space="0" w:color="000000"/>
              <w:bottom w:val="single" w:sz="4" w:space="0" w:color="000000"/>
              <w:right w:val="single" w:sz="4" w:space="0" w:color="000000"/>
            </w:tcBorders>
            <w:vAlign w:val="center"/>
          </w:tcPr>
          <w:p w14:paraId="6F8180C0" w14:textId="308351EF" w:rsidR="00394A72" w:rsidRPr="005A5150" w:rsidRDefault="000D7235" w:rsidP="0043040C">
            <w:pPr>
              <w:pStyle w:val="Default"/>
              <w:jc w:val="center"/>
              <w:rPr>
                <w:sz w:val="22"/>
                <w:szCs w:val="22"/>
              </w:rPr>
            </w:pPr>
            <w:r>
              <w:rPr>
                <w:sz w:val="22"/>
                <w:szCs w:val="22"/>
              </w:rPr>
              <w:t>0.5</w:t>
            </w:r>
          </w:p>
        </w:tc>
        <w:tc>
          <w:tcPr>
            <w:tcW w:w="4529" w:type="dxa"/>
            <w:tcBorders>
              <w:top w:val="single" w:sz="4" w:space="0" w:color="000000"/>
              <w:left w:val="single" w:sz="4" w:space="0" w:color="000000"/>
              <w:bottom w:val="single" w:sz="4" w:space="0" w:color="000000"/>
              <w:right w:val="single" w:sz="4" w:space="0" w:color="000000"/>
            </w:tcBorders>
            <w:vAlign w:val="center"/>
          </w:tcPr>
          <w:p w14:paraId="563527D5" w14:textId="2C1E7A66" w:rsidR="00394A72" w:rsidRPr="005A5150" w:rsidRDefault="00394A72" w:rsidP="000D7235">
            <w:pPr>
              <w:pStyle w:val="NoSpacing"/>
              <w:rPr>
                <w:rFonts w:ascii="Arial" w:hAnsi="Arial" w:cs="Arial"/>
              </w:rPr>
            </w:pPr>
            <w:r w:rsidRPr="005A5150">
              <w:rPr>
                <w:rFonts w:ascii="Arial" w:hAnsi="Arial" w:cs="Arial"/>
              </w:rPr>
              <w:t xml:space="preserve">This module describes </w:t>
            </w:r>
            <w:r w:rsidR="000D7235">
              <w:rPr>
                <w:rFonts w:ascii="Arial" w:hAnsi="Arial" w:cs="Arial"/>
              </w:rPr>
              <w:t>which AtoN components rely on GNSS signals for their effective operation</w:t>
            </w:r>
          </w:p>
        </w:tc>
      </w:tr>
      <w:tr w:rsidR="000D7235" w:rsidRPr="001A35C8" w14:paraId="5A15FD19" w14:textId="77777777" w:rsidTr="00AA7A85">
        <w:trPr>
          <w:trHeight w:val="611"/>
          <w:jc w:val="center"/>
        </w:trPr>
        <w:tc>
          <w:tcPr>
            <w:tcW w:w="3124" w:type="dxa"/>
            <w:tcBorders>
              <w:top w:val="single" w:sz="4" w:space="0" w:color="000000"/>
              <w:left w:val="single" w:sz="4" w:space="0" w:color="000000"/>
              <w:bottom w:val="single" w:sz="4" w:space="0" w:color="000000"/>
              <w:right w:val="single" w:sz="4" w:space="0" w:color="000000"/>
            </w:tcBorders>
          </w:tcPr>
          <w:p w14:paraId="068228D1" w14:textId="6FF4FAD8" w:rsidR="000D7235" w:rsidRPr="005A5150" w:rsidRDefault="000D7235" w:rsidP="000D7235">
            <w:pPr>
              <w:pStyle w:val="Default"/>
              <w:rPr>
                <w:sz w:val="22"/>
                <w:szCs w:val="22"/>
              </w:rPr>
            </w:pPr>
            <w:r>
              <w:rPr>
                <w:sz w:val="22"/>
                <w:szCs w:val="22"/>
              </w:rPr>
              <w:t>Introduction to DGNSS and principles of operation</w:t>
            </w:r>
          </w:p>
        </w:tc>
        <w:tc>
          <w:tcPr>
            <w:tcW w:w="1296" w:type="dxa"/>
            <w:tcBorders>
              <w:top w:val="single" w:sz="4" w:space="0" w:color="000000"/>
              <w:left w:val="single" w:sz="4" w:space="0" w:color="000000"/>
              <w:bottom w:val="single" w:sz="4" w:space="0" w:color="000000"/>
              <w:right w:val="single" w:sz="4" w:space="0" w:color="000000"/>
            </w:tcBorders>
            <w:vAlign w:val="center"/>
          </w:tcPr>
          <w:p w14:paraId="4A64A108" w14:textId="24482FC6" w:rsidR="000D7235" w:rsidRDefault="000D7235" w:rsidP="00AA7A85">
            <w:pPr>
              <w:pStyle w:val="Default"/>
              <w:jc w:val="center"/>
              <w:rPr>
                <w:sz w:val="22"/>
                <w:szCs w:val="22"/>
              </w:rPr>
            </w:pPr>
            <w:r>
              <w:rPr>
                <w:sz w:val="22"/>
                <w:szCs w:val="22"/>
              </w:rPr>
              <w:t>1.0</w:t>
            </w:r>
          </w:p>
        </w:tc>
        <w:tc>
          <w:tcPr>
            <w:tcW w:w="4529" w:type="dxa"/>
            <w:tcBorders>
              <w:top w:val="single" w:sz="4" w:space="0" w:color="000000"/>
              <w:left w:val="single" w:sz="4" w:space="0" w:color="000000"/>
              <w:bottom w:val="single" w:sz="4" w:space="0" w:color="000000"/>
              <w:right w:val="single" w:sz="4" w:space="0" w:color="000000"/>
            </w:tcBorders>
          </w:tcPr>
          <w:p w14:paraId="11829836" w14:textId="0A1B8549" w:rsidR="000D7235" w:rsidRDefault="000D7235" w:rsidP="005F2D72">
            <w:pPr>
              <w:rPr>
                <w:rFonts w:cs="Arial"/>
              </w:rPr>
            </w:pPr>
            <w:r w:rsidRPr="005A5150">
              <w:rPr>
                <w:rFonts w:cs="Arial"/>
              </w:rPr>
              <w:t>This module describes</w:t>
            </w:r>
            <w:r>
              <w:rPr>
                <w:rFonts w:cs="Arial"/>
              </w:rPr>
              <w:t xml:space="preserve"> the principles of the transmission of differential signals from a DGNSS shore station or AIS base station</w:t>
            </w:r>
          </w:p>
        </w:tc>
      </w:tr>
      <w:tr w:rsidR="00394A72" w:rsidRPr="001A35C8" w14:paraId="0FC93FD3" w14:textId="77777777" w:rsidTr="00AA7A85">
        <w:trPr>
          <w:trHeight w:val="611"/>
          <w:jc w:val="center"/>
        </w:trPr>
        <w:tc>
          <w:tcPr>
            <w:tcW w:w="3124" w:type="dxa"/>
            <w:tcBorders>
              <w:top w:val="single" w:sz="4" w:space="0" w:color="000000"/>
              <w:left w:val="single" w:sz="4" w:space="0" w:color="000000"/>
              <w:bottom w:val="single" w:sz="4" w:space="0" w:color="000000"/>
              <w:right w:val="single" w:sz="4" w:space="0" w:color="000000"/>
            </w:tcBorders>
          </w:tcPr>
          <w:p w14:paraId="64CA25BB" w14:textId="77777777" w:rsidR="00394A72" w:rsidRPr="005A5150" w:rsidRDefault="00394A72" w:rsidP="005A5150">
            <w:pPr>
              <w:pStyle w:val="Default"/>
              <w:rPr>
                <w:sz w:val="22"/>
                <w:szCs w:val="22"/>
              </w:rPr>
            </w:pPr>
            <w:r w:rsidRPr="005A5150">
              <w:rPr>
                <w:sz w:val="22"/>
                <w:szCs w:val="22"/>
              </w:rPr>
              <w:t>Site visit</w:t>
            </w:r>
          </w:p>
        </w:tc>
        <w:tc>
          <w:tcPr>
            <w:tcW w:w="1296" w:type="dxa"/>
            <w:tcBorders>
              <w:top w:val="single" w:sz="4" w:space="0" w:color="000000"/>
              <w:left w:val="single" w:sz="4" w:space="0" w:color="000000"/>
              <w:bottom w:val="single" w:sz="4" w:space="0" w:color="000000"/>
              <w:right w:val="single" w:sz="4" w:space="0" w:color="000000"/>
            </w:tcBorders>
            <w:vAlign w:val="center"/>
          </w:tcPr>
          <w:p w14:paraId="3A167364" w14:textId="31127CB8" w:rsidR="00394A72" w:rsidRPr="005A5150" w:rsidRDefault="00EE695A" w:rsidP="00AA7A85">
            <w:pPr>
              <w:pStyle w:val="Default"/>
              <w:jc w:val="center"/>
              <w:rPr>
                <w:sz w:val="22"/>
                <w:szCs w:val="22"/>
              </w:rPr>
            </w:pPr>
            <w:r>
              <w:rPr>
                <w:sz w:val="22"/>
                <w:szCs w:val="22"/>
              </w:rPr>
              <w:t>3</w:t>
            </w:r>
            <w:r w:rsidR="00394A72" w:rsidRPr="005A5150">
              <w:rPr>
                <w:sz w:val="22"/>
                <w:szCs w:val="22"/>
              </w:rPr>
              <w:t>.0</w:t>
            </w:r>
          </w:p>
        </w:tc>
        <w:tc>
          <w:tcPr>
            <w:tcW w:w="4529" w:type="dxa"/>
            <w:tcBorders>
              <w:top w:val="single" w:sz="4" w:space="0" w:color="000000"/>
              <w:left w:val="single" w:sz="4" w:space="0" w:color="000000"/>
              <w:bottom w:val="single" w:sz="4" w:space="0" w:color="000000"/>
              <w:right w:val="single" w:sz="4" w:space="0" w:color="000000"/>
            </w:tcBorders>
          </w:tcPr>
          <w:p w14:paraId="0A5591DB" w14:textId="1C187CA5" w:rsidR="00394A72" w:rsidRPr="001A35C8" w:rsidRDefault="00EE695A" w:rsidP="00EE695A">
            <w:pPr>
              <w:rPr>
                <w:rFonts w:cs="Arial"/>
              </w:rPr>
            </w:pPr>
            <w:r>
              <w:rPr>
                <w:rFonts w:cs="Arial"/>
              </w:rPr>
              <w:t>This</w:t>
            </w:r>
            <w:r w:rsidR="00EA2594">
              <w:rPr>
                <w:rFonts w:cs="Arial"/>
              </w:rPr>
              <w:t xml:space="preserve"> visit </w:t>
            </w:r>
            <w:r>
              <w:rPr>
                <w:rFonts w:cs="Arial"/>
              </w:rPr>
              <w:t xml:space="preserve">to </w:t>
            </w:r>
            <w:r w:rsidR="00EA2594">
              <w:rPr>
                <w:rFonts w:cs="Arial"/>
              </w:rPr>
              <w:t xml:space="preserve">an appropriate </w:t>
            </w:r>
            <w:r>
              <w:rPr>
                <w:rFonts w:cs="Arial"/>
              </w:rPr>
              <w:t xml:space="preserve"> DGNSS transmission station is designed to consolidate theoretical knowledge gained in Modules 9.1 – 9.5</w:t>
            </w:r>
          </w:p>
        </w:tc>
      </w:tr>
      <w:tr w:rsidR="00394A72" w:rsidRPr="001A35C8" w14:paraId="57F292F1" w14:textId="77777777" w:rsidTr="00AA7A85">
        <w:trPr>
          <w:trHeight w:val="277"/>
          <w:jc w:val="center"/>
        </w:trPr>
        <w:tc>
          <w:tcPr>
            <w:tcW w:w="3124" w:type="dxa"/>
            <w:tcBorders>
              <w:top w:val="single" w:sz="4" w:space="0" w:color="000000"/>
              <w:left w:val="single" w:sz="4" w:space="0" w:color="000000"/>
              <w:bottom w:val="single" w:sz="4" w:space="0" w:color="000000"/>
              <w:right w:val="single" w:sz="4" w:space="0" w:color="000000"/>
            </w:tcBorders>
            <w:vAlign w:val="center"/>
          </w:tcPr>
          <w:p w14:paraId="36A23D25" w14:textId="77777777" w:rsidR="00394A72" w:rsidRPr="005A5150" w:rsidRDefault="00394A72" w:rsidP="00B51B78">
            <w:pPr>
              <w:pStyle w:val="Default"/>
              <w:rPr>
                <w:sz w:val="22"/>
                <w:szCs w:val="22"/>
              </w:rPr>
            </w:pPr>
            <w:r w:rsidRPr="005A5150">
              <w:rPr>
                <w:sz w:val="22"/>
                <w:szCs w:val="22"/>
              </w:rPr>
              <w:t>Evaluation</w:t>
            </w:r>
          </w:p>
        </w:tc>
        <w:tc>
          <w:tcPr>
            <w:tcW w:w="1296" w:type="dxa"/>
            <w:tcBorders>
              <w:top w:val="single" w:sz="4" w:space="0" w:color="000000"/>
              <w:left w:val="single" w:sz="4" w:space="0" w:color="000000"/>
              <w:bottom w:val="single" w:sz="4" w:space="0" w:color="000000"/>
              <w:right w:val="single" w:sz="4" w:space="0" w:color="000000"/>
            </w:tcBorders>
            <w:vAlign w:val="center"/>
          </w:tcPr>
          <w:p w14:paraId="091096D3" w14:textId="37775985" w:rsidR="00394A72" w:rsidRPr="005A5150" w:rsidRDefault="003C0AF5" w:rsidP="00AA7A85">
            <w:pPr>
              <w:pStyle w:val="Default"/>
              <w:jc w:val="center"/>
              <w:rPr>
                <w:sz w:val="22"/>
                <w:szCs w:val="22"/>
              </w:rPr>
            </w:pPr>
            <w:r>
              <w:rPr>
                <w:sz w:val="22"/>
                <w:szCs w:val="22"/>
              </w:rPr>
              <w:t>1.0</w:t>
            </w:r>
          </w:p>
        </w:tc>
        <w:tc>
          <w:tcPr>
            <w:tcW w:w="4529" w:type="dxa"/>
            <w:tcBorders>
              <w:top w:val="single" w:sz="4" w:space="0" w:color="000000"/>
              <w:left w:val="single" w:sz="4" w:space="0" w:color="000000"/>
              <w:bottom w:val="single" w:sz="4" w:space="0" w:color="000000"/>
              <w:right w:val="single" w:sz="4" w:space="0" w:color="000000"/>
            </w:tcBorders>
          </w:tcPr>
          <w:p w14:paraId="5C76E315" w14:textId="28A91C0B" w:rsidR="00394A72" w:rsidRPr="005A5150" w:rsidRDefault="005E3284" w:rsidP="00B51B78">
            <w:pPr>
              <w:pStyle w:val="Default"/>
              <w:rPr>
                <w:color w:val="auto"/>
                <w:sz w:val="22"/>
                <w:szCs w:val="22"/>
              </w:rPr>
            </w:pPr>
            <w:r>
              <w:rPr>
                <w:color w:val="auto"/>
                <w:sz w:val="22"/>
                <w:szCs w:val="22"/>
              </w:rPr>
              <w:t>Written test</w:t>
            </w:r>
          </w:p>
        </w:tc>
      </w:tr>
      <w:tr w:rsidR="00394A72" w:rsidRPr="001A35C8" w14:paraId="1CB0FEE3" w14:textId="77777777" w:rsidTr="00AA7A85">
        <w:trPr>
          <w:trHeight w:val="280"/>
          <w:jc w:val="center"/>
        </w:trPr>
        <w:tc>
          <w:tcPr>
            <w:tcW w:w="3124" w:type="dxa"/>
            <w:tcBorders>
              <w:top w:val="single" w:sz="4" w:space="0" w:color="000000"/>
              <w:left w:val="single" w:sz="4" w:space="0" w:color="000000"/>
              <w:bottom w:val="single" w:sz="6" w:space="0" w:color="000000"/>
              <w:right w:val="single" w:sz="4" w:space="0" w:color="000000"/>
            </w:tcBorders>
            <w:vAlign w:val="center"/>
          </w:tcPr>
          <w:p w14:paraId="0FFBFA20" w14:textId="77777777" w:rsidR="00394A72" w:rsidRPr="005A5150" w:rsidRDefault="00394A72" w:rsidP="00B51B78">
            <w:pPr>
              <w:pStyle w:val="Default"/>
              <w:rPr>
                <w:sz w:val="22"/>
                <w:szCs w:val="22"/>
              </w:rPr>
            </w:pPr>
            <w:r w:rsidRPr="005A5150">
              <w:rPr>
                <w:b/>
                <w:bCs/>
                <w:sz w:val="22"/>
                <w:szCs w:val="22"/>
              </w:rPr>
              <w:t xml:space="preserve">Total Hours: </w:t>
            </w:r>
          </w:p>
        </w:tc>
        <w:tc>
          <w:tcPr>
            <w:tcW w:w="1296" w:type="dxa"/>
            <w:tcBorders>
              <w:top w:val="single" w:sz="4" w:space="0" w:color="000000"/>
              <w:left w:val="single" w:sz="4" w:space="0" w:color="000000"/>
              <w:bottom w:val="single" w:sz="6" w:space="0" w:color="000000"/>
              <w:right w:val="single" w:sz="4" w:space="0" w:color="000000"/>
            </w:tcBorders>
            <w:vAlign w:val="center"/>
          </w:tcPr>
          <w:p w14:paraId="50B7578B" w14:textId="2202EDE5" w:rsidR="00394A72" w:rsidRPr="005A5150" w:rsidRDefault="00854D56" w:rsidP="00AA7A85">
            <w:pPr>
              <w:pStyle w:val="Default"/>
              <w:jc w:val="center"/>
              <w:rPr>
                <w:b/>
                <w:sz w:val="22"/>
                <w:szCs w:val="22"/>
              </w:rPr>
            </w:pPr>
            <w:r>
              <w:rPr>
                <w:b/>
                <w:sz w:val="22"/>
                <w:szCs w:val="22"/>
              </w:rPr>
              <w:t>8.0</w:t>
            </w:r>
          </w:p>
        </w:tc>
        <w:tc>
          <w:tcPr>
            <w:tcW w:w="4529" w:type="dxa"/>
            <w:tcBorders>
              <w:top w:val="single" w:sz="4" w:space="0" w:color="000000"/>
              <w:left w:val="single" w:sz="4" w:space="0" w:color="000000"/>
              <w:bottom w:val="single" w:sz="6" w:space="0" w:color="000000"/>
              <w:right w:val="single" w:sz="4" w:space="0" w:color="000000"/>
            </w:tcBorders>
          </w:tcPr>
          <w:p w14:paraId="24A658FF" w14:textId="7A70B9C1" w:rsidR="00394A72" w:rsidRPr="005A5150" w:rsidRDefault="00EE695A" w:rsidP="00B51B78">
            <w:pPr>
              <w:pStyle w:val="Default"/>
              <w:rPr>
                <w:color w:val="auto"/>
                <w:sz w:val="22"/>
                <w:szCs w:val="22"/>
              </w:rPr>
            </w:pPr>
            <w:r>
              <w:rPr>
                <w:color w:val="auto"/>
                <w:sz w:val="22"/>
                <w:szCs w:val="22"/>
              </w:rPr>
              <w:t>One</w:t>
            </w:r>
            <w:r w:rsidR="005E3284">
              <w:rPr>
                <w:color w:val="auto"/>
                <w:sz w:val="22"/>
                <w:szCs w:val="22"/>
              </w:rPr>
              <w:t xml:space="preserve"> day course</w:t>
            </w:r>
          </w:p>
        </w:tc>
      </w:tr>
    </w:tbl>
    <w:p w14:paraId="4D2F128C" w14:textId="77777777" w:rsidR="00A9141C" w:rsidRDefault="00A9141C" w:rsidP="002913F6">
      <w:pPr>
        <w:pStyle w:val="BodyText"/>
      </w:pPr>
      <w:bookmarkStart w:id="20" w:name="_Toc322529521"/>
      <w:bookmarkStart w:id="21" w:name="_Toc322529570"/>
    </w:p>
    <w:p w14:paraId="21E754A9" w14:textId="77777777" w:rsidR="00394A72" w:rsidRPr="000401D9" w:rsidRDefault="00394A72" w:rsidP="00496B74">
      <w:pPr>
        <w:pStyle w:val="Heading2"/>
      </w:pPr>
      <w:bookmarkStart w:id="22" w:name="_Toc328650179"/>
      <w:r w:rsidRPr="000401D9">
        <w:t xml:space="preserve">Specific </w:t>
      </w:r>
      <w:r>
        <w:t>C</w:t>
      </w:r>
      <w:r w:rsidRPr="00676676">
        <w:t>ourse</w:t>
      </w:r>
      <w:r w:rsidRPr="000401D9">
        <w:t xml:space="preserve"> </w:t>
      </w:r>
      <w:r>
        <w:t>R</w:t>
      </w:r>
      <w:r w:rsidRPr="000401D9">
        <w:t xml:space="preserve">elated </w:t>
      </w:r>
      <w:r>
        <w:t>T</w:t>
      </w:r>
      <w:r w:rsidRPr="000401D9">
        <w:t xml:space="preserve">eaching </w:t>
      </w:r>
      <w:r>
        <w:t>A</w:t>
      </w:r>
      <w:r w:rsidRPr="000401D9">
        <w:t>ids</w:t>
      </w:r>
      <w:bookmarkEnd w:id="20"/>
      <w:bookmarkEnd w:id="21"/>
      <w:bookmarkEnd w:id="22"/>
    </w:p>
    <w:p w14:paraId="42A79C07" w14:textId="20561AEF" w:rsidR="00394A72" w:rsidRDefault="00394A72" w:rsidP="00080131">
      <w:pPr>
        <w:pStyle w:val="List1"/>
      </w:pPr>
      <w:r w:rsidRPr="00697192">
        <w:t xml:space="preserve">This course involves both classroom instruction and </w:t>
      </w:r>
      <w:r w:rsidR="00A73AA3">
        <w:t xml:space="preserve">a </w:t>
      </w:r>
      <w:r w:rsidRPr="00697192">
        <w:t xml:space="preserve">visit </w:t>
      </w:r>
      <w:r w:rsidR="00A73AA3">
        <w:t xml:space="preserve">to a </w:t>
      </w:r>
      <w:r w:rsidR="00D93130">
        <w:t>DGNSS transmission station</w:t>
      </w:r>
      <w:r w:rsidRPr="00697192">
        <w:t>. Classrooms should be equipped with blackboards, whiteboards, and overhead projectors to enable presentation of the subject matter</w:t>
      </w:r>
      <w:r>
        <w:t>.</w:t>
      </w:r>
    </w:p>
    <w:p w14:paraId="6501E863" w14:textId="49E4AE5F" w:rsidR="00394A72" w:rsidRPr="001B55EF" w:rsidRDefault="00D93130" w:rsidP="005C6352">
      <w:pPr>
        <w:pStyle w:val="List1"/>
        <w:rPr>
          <w:rFonts w:cs="Arial"/>
        </w:rPr>
      </w:pPr>
      <w:r>
        <w:t>A large scale general arrangement diagram of the DGNSS transmission station should be available to each participant</w:t>
      </w:r>
      <w:r w:rsidR="00A73AA3">
        <w:t>.</w:t>
      </w:r>
    </w:p>
    <w:p w14:paraId="19FB2AAB" w14:textId="23B52EE1" w:rsidR="001B55EF" w:rsidRPr="005C6352" w:rsidRDefault="001B55EF" w:rsidP="005C6352">
      <w:pPr>
        <w:pStyle w:val="List1"/>
        <w:rPr>
          <w:rFonts w:cs="Arial"/>
        </w:rPr>
      </w:pPr>
      <w:r>
        <w:t>Hand-held satnav receiver(s)</w:t>
      </w:r>
    </w:p>
    <w:p w14:paraId="153D0F56" w14:textId="77777777" w:rsidR="00394A72" w:rsidRDefault="00394A72" w:rsidP="00080131">
      <w:pPr>
        <w:pStyle w:val="Heading2"/>
        <w:rPr>
          <w:sz w:val="35"/>
        </w:rPr>
      </w:pPr>
      <w:bookmarkStart w:id="23" w:name="_Toc322529522"/>
      <w:bookmarkStart w:id="24" w:name="_Toc322529571"/>
      <w:bookmarkStart w:id="25" w:name="_Toc328650180"/>
      <w:r w:rsidRPr="00676676">
        <w:t>References</w:t>
      </w:r>
      <w:bookmarkEnd w:id="23"/>
      <w:bookmarkEnd w:id="24"/>
      <w:bookmarkEnd w:id="25"/>
    </w:p>
    <w:p w14:paraId="628202E6" w14:textId="77777777" w:rsidR="00394A72" w:rsidRPr="00A33327" w:rsidRDefault="00394A72" w:rsidP="00080131">
      <w:pPr>
        <w:pStyle w:val="BodyText"/>
      </w:pPr>
      <w:r w:rsidRPr="00A33327">
        <w:t>In addition to any specific references required by the Competent Authority, the following material is relevant to this course:</w:t>
      </w:r>
    </w:p>
    <w:p w14:paraId="27648C10" w14:textId="6502478E" w:rsidR="003D0652" w:rsidRDefault="00394A72" w:rsidP="00080131">
      <w:pPr>
        <w:pStyle w:val="Bullet1"/>
      </w:pPr>
      <w:r w:rsidRPr="00A33327">
        <w:t>IALA NAVGUIDE</w:t>
      </w:r>
    </w:p>
    <w:p w14:paraId="4F5AB2B8" w14:textId="34D30E00" w:rsidR="003D0652" w:rsidRDefault="003D0652" w:rsidP="00080131">
      <w:pPr>
        <w:pStyle w:val="Bullet1"/>
      </w:pPr>
      <w:r>
        <w:t xml:space="preserve">IALA Recommendations </w:t>
      </w:r>
      <w:r w:rsidR="00E763D2">
        <w:t xml:space="preserve">A-124/16; </w:t>
      </w:r>
      <w:r w:rsidR="005C6352">
        <w:t>R</w:t>
      </w:r>
      <w:r w:rsidR="00BA68AF">
        <w:t>-11</w:t>
      </w:r>
      <w:r w:rsidR="005C6352">
        <w:t>5; R-121</w:t>
      </w:r>
      <w:r w:rsidR="00E763D2">
        <w:t>; R-129; R-135</w:t>
      </w:r>
    </w:p>
    <w:p w14:paraId="30B61549" w14:textId="1E4E16D2" w:rsidR="00394A72" w:rsidRPr="00A33327" w:rsidRDefault="003D0652" w:rsidP="00080131">
      <w:pPr>
        <w:pStyle w:val="Bullet1"/>
      </w:pPr>
      <w:r>
        <w:t xml:space="preserve">IALA Guidelines </w:t>
      </w:r>
      <w:r w:rsidR="000066BD">
        <w:t>10</w:t>
      </w:r>
      <w:r w:rsidR="00E763D2">
        <w:t>60</w:t>
      </w:r>
      <w:r w:rsidR="00394A72" w:rsidRPr="00A33327">
        <w:t xml:space="preserve"> </w:t>
      </w:r>
    </w:p>
    <w:p w14:paraId="50D6A9BE" w14:textId="32D0F6DC" w:rsidR="00394A72" w:rsidRPr="00A33327" w:rsidRDefault="00394A72" w:rsidP="00080131">
      <w:pPr>
        <w:pStyle w:val="Bullet1"/>
      </w:pPr>
      <w:r w:rsidRPr="00A33327">
        <w:t xml:space="preserve">Technical documentation from </w:t>
      </w:r>
      <w:r w:rsidR="00581D27">
        <w:t xml:space="preserve">DGNSS </w:t>
      </w:r>
      <w:r w:rsidRPr="00A33327">
        <w:t>equipment manufacturers</w:t>
      </w:r>
    </w:p>
    <w:p w14:paraId="563AB756" w14:textId="4EBBB974" w:rsidR="00394A72" w:rsidRPr="00A33327" w:rsidRDefault="00394A72" w:rsidP="003D0652">
      <w:pPr>
        <w:pStyle w:val="Bullet1"/>
        <w:numPr>
          <w:ilvl w:val="0"/>
          <w:numId w:val="0"/>
        </w:numPr>
        <w:ind w:left="1134"/>
      </w:pPr>
    </w:p>
    <w:p w14:paraId="25984BDD" w14:textId="77777777" w:rsidR="00394A72" w:rsidRDefault="00394A72">
      <w:pPr>
        <w:rPr>
          <w:rFonts w:cs="Arial"/>
          <w:sz w:val="23"/>
          <w:szCs w:val="23"/>
        </w:rPr>
      </w:pPr>
      <w:r>
        <w:rPr>
          <w:rFonts w:cs="Arial"/>
          <w:sz w:val="23"/>
          <w:szCs w:val="23"/>
        </w:rPr>
        <w:br w:type="page"/>
      </w:r>
    </w:p>
    <w:p w14:paraId="5EA32D28" w14:textId="77777777" w:rsidR="00394A72" w:rsidRPr="00676676" w:rsidRDefault="00394A72" w:rsidP="00080131">
      <w:pPr>
        <w:pStyle w:val="Heading1"/>
      </w:pPr>
      <w:bookmarkStart w:id="26" w:name="_Toc322529523"/>
      <w:bookmarkStart w:id="27" w:name="_Toc322529572"/>
      <w:bookmarkStart w:id="28" w:name="_Toc328650181"/>
      <w:r w:rsidRPr="00676676">
        <w:lastRenderedPageBreak/>
        <w:t>PART B - TEACHING MODULES</w:t>
      </w:r>
      <w:bookmarkEnd w:id="26"/>
      <w:bookmarkEnd w:id="27"/>
      <w:bookmarkEnd w:id="28"/>
    </w:p>
    <w:p w14:paraId="35084980" w14:textId="329751B2" w:rsidR="00394A72" w:rsidRPr="000401D9" w:rsidRDefault="00394A72" w:rsidP="000B7B92">
      <w:pPr>
        <w:pStyle w:val="Heading2"/>
      </w:pPr>
      <w:bookmarkStart w:id="29" w:name="_Toc322529524"/>
      <w:bookmarkStart w:id="30" w:name="_Toc322529573"/>
      <w:bookmarkStart w:id="31" w:name="_Toc328650182"/>
      <w:r w:rsidRPr="000401D9">
        <w:t xml:space="preserve">Module 1 – </w:t>
      </w:r>
      <w:bookmarkEnd w:id="29"/>
      <w:bookmarkEnd w:id="30"/>
      <w:bookmarkEnd w:id="31"/>
      <w:r w:rsidR="00142071">
        <w:rPr>
          <w:rFonts w:cs="Arial"/>
        </w:rPr>
        <w:t>Introduction to Radionavigation Systems</w:t>
      </w:r>
    </w:p>
    <w:p w14:paraId="19F8718B" w14:textId="77777777" w:rsidR="00394A72" w:rsidRPr="00FB3D29" w:rsidRDefault="00394A72" w:rsidP="000B7B92">
      <w:pPr>
        <w:pStyle w:val="Heading3"/>
        <w:rPr>
          <w:b/>
        </w:rPr>
      </w:pPr>
      <w:r w:rsidRPr="00FB3D29">
        <w:t xml:space="preserve">Scope </w:t>
      </w:r>
    </w:p>
    <w:p w14:paraId="6B28A441" w14:textId="29F311C5" w:rsidR="00394A72" w:rsidRPr="00FB3D29" w:rsidRDefault="00142071" w:rsidP="00082991">
      <w:r w:rsidRPr="001A35C8">
        <w:rPr>
          <w:rFonts w:cs="Arial"/>
        </w:rPr>
        <w:t xml:space="preserve">This module describes the </w:t>
      </w:r>
      <w:r>
        <w:rPr>
          <w:rFonts w:cs="Arial"/>
        </w:rPr>
        <w:t>basic functions and types of radionavigation systems</w:t>
      </w:r>
      <w:r w:rsidR="00954650">
        <w:rPr>
          <w:rFonts w:cs="Arial"/>
        </w:rPr>
        <w:t xml:space="preserve"> not covered in other Modules</w:t>
      </w:r>
      <w:r w:rsidR="00394A72">
        <w:t>.</w:t>
      </w:r>
    </w:p>
    <w:p w14:paraId="11324BC0" w14:textId="77777777" w:rsidR="00394A72" w:rsidRPr="00FB3D29" w:rsidRDefault="00394A72" w:rsidP="000B7B92">
      <w:pPr>
        <w:pStyle w:val="Heading3"/>
        <w:rPr>
          <w:b/>
        </w:rPr>
      </w:pPr>
      <w:r w:rsidRPr="00FB3D29">
        <w:t xml:space="preserve">Learning </w:t>
      </w:r>
      <w:r w:rsidRPr="005A5150">
        <w:t>Objective</w:t>
      </w:r>
    </w:p>
    <w:p w14:paraId="5190BB39" w14:textId="24A2497B" w:rsidR="00394A72" w:rsidRDefault="00394A72" w:rsidP="009C212A">
      <w:r w:rsidRPr="00FB3D29">
        <w:t xml:space="preserve">To </w:t>
      </w:r>
      <w:r w:rsidR="00881303">
        <w:t xml:space="preserve">gain a </w:t>
      </w:r>
      <w:r w:rsidR="00881303" w:rsidRPr="008A4E46">
        <w:rPr>
          <w:b/>
        </w:rPr>
        <w:t>basic</w:t>
      </w:r>
      <w:r w:rsidR="00881303">
        <w:t xml:space="preserve"> </w:t>
      </w:r>
      <w:r w:rsidRPr="00FB3D29">
        <w:t>understand</w:t>
      </w:r>
      <w:r w:rsidR="00881303">
        <w:t>i</w:t>
      </w:r>
      <w:r w:rsidR="00005371">
        <w:t xml:space="preserve">ng of the function and types of both </w:t>
      </w:r>
      <w:r w:rsidR="00DC1548">
        <w:t xml:space="preserve">terrestrial and </w:t>
      </w:r>
      <w:r w:rsidR="00005371">
        <w:t xml:space="preserve">satellite radionavigation systems </w:t>
      </w:r>
    </w:p>
    <w:p w14:paraId="386B5592" w14:textId="77777777" w:rsidR="00394A72" w:rsidRDefault="00394A72" w:rsidP="000B7B92">
      <w:pPr>
        <w:pStyle w:val="Heading3"/>
      </w:pPr>
      <w:r>
        <w:t>Syllabus</w:t>
      </w:r>
    </w:p>
    <w:p w14:paraId="515448AD" w14:textId="75002183" w:rsidR="00191986" w:rsidRPr="0055579C" w:rsidRDefault="00191986" w:rsidP="00191986">
      <w:pPr>
        <w:pStyle w:val="Lesson"/>
      </w:pPr>
      <w:r>
        <w:t>Lesson 1</w:t>
      </w:r>
      <w:r>
        <w:tab/>
        <w:t>Terrestrial radionavigation systems</w:t>
      </w:r>
    </w:p>
    <w:p w14:paraId="29750158" w14:textId="77777777" w:rsidR="00191986" w:rsidRPr="00BA5FD1" w:rsidRDefault="00191986" w:rsidP="00191986">
      <w:pPr>
        <w:pStyle w:val="List1"/>
        <w:numPr>
          <w:ilvl w:val="0"/>
          <w:numId w:val="34"/>
        </w:numPr>
      </w:pPr>
      <w:r>
        <w:t>Review of racons and AIS</w:t>
      </w:r>
    </w:p>
    <w:p w14:paraId="0376A264" w14:textId="77777777" w:rsidR="00191986" w:rsidRDefault="00191986" w:rsidP="00191986">
      <w:pPr>
        <w:pStyle w:val="List1"/>
      </w:pPr>
      <w:r>
        <w:t>Hyperbolic radionavigation systems - Loran-C</w:t>
      </w:r>
    </w:p>
    <w:p w14:paraId="2112A7C9" w14:textId="79407EA3" w:rsidR="00191986" w:rsidRPr="00191986" w:rsidRDefault="00191986" w:rsidP="00191986">
      <w:pPr>
        <w:pStyle w:val="List1"/>
      </w:pPr>
      <w:r w:rsidRPr="00191986">
        <w:t xml:space="preserve">e-Loran </w:t>
      </w:r>
    </w:p>
    <w:p w14:paraId="08BE900B" w14:textId="56F433FB" w:rsidR="00394A72" w:rsidRPr="0055579C" w:rsidRDefault="00394A72" w:rsidP="00191986">
      <w:pPr>
        <w:pStyle w:val="Lesson"/>
      </w:pPr>
      <w:r>
        <w:t xml:space="preserve">Lesson </w:t>
      </w:r>
      <w:r w:rsidR="00191986">
        <w:t>2</w:t>
      </w:r>
      <w:r>
        <w:tab/>
      </w:r>
      <w:r w:rsidR="00C417C7">
        <w:t>Satellite radionavigation systems</w:t>
      </w:r>
    </w:p>
    <w:p w14:paraId="11A8ACD9" w14:textId="0A3234DB" w:rsidR="00394A72" w:rsidRDefault="00E3072C" w:rsidP="000B7B92">
      <w:pPr>
        <w:pStyle w:val="List1"/>
        <w:numPr>
          <w:ilvl w:val="0"/>
          <w:numId w:val="33"/>
        </w:numPr>
      </w:pPr>
      <w:r>
        <w:t>History of Global Navigation Satellite Systems</w:t>
      </w:r>
    </w:p>
    <w:p w14:paraId="43225C5F" w14:textId="183E85CD" w:rsidR="00E3072C" w:rsidRPr="00BA5FD1" w:rsidRDefault="00E3072C" w:rsidP="000B7B92">
      <w:pPr>
        <w:pStyle w:val="List1"/>
        <w:numPr>
          <w:ilvl w:val="0"/>
          <w:numId w:val="33"/>
        </w:numPr>
      </w:pPr>
      <w:r>
        <w:t>Operational and planned GNSS</w:t>
      </w:r>
    </w:p>
    <w:p w14:paraId="3DAC02FB" w14:textId="7C267D36" w:rsidR="006A6F1B" w:rsidRDefault="00756499" w:rsidP="006A6F1B">
      <w:pPr>
        <w:pStyle w:val="List1"/>
      </w:pPr>
      <w:r>
        <w:t xml:space="preserve">Military and civilian </w:t>
      </w:r>
      <w:r w:rsidR="006A6F1B">
        <w:t>GNSS signals</w:t>
      </w:r>
    </w:p>
    <w:p w14:paraId="0EFBB2D0" w14:textId="572038DC" w:rsidR="00394A72" w:rsidRDefault="00E3072C" w:rsidP="000B7B92">
      <w:pPr>
        <w:pStyle w:val="List1"/>
      </w:pPr>
      <w:r>
        <w:t>Position from satellites</w:t>
      </w:r>
    </w:p>
    <w:p w14:paraId="04277CB3" w14:textId="4481A9CF" w:rsidR="001B55EF" w:rsidRDefault="001B55EF" w:rsidP="000B7B92">
      <w:pPr>
        <w:pStyle w:val="List1"/>
      </w:pPr>
      <w:r>
        <w:t>Satellite datum (WGS84)</w:t>
      </w:r>
    </w:p>
    <w:p w14:paraId="79E79665" w14:textId="3D5C5379" w:rsidR="001B55EF" w:rsidRDefault="001B55EF" w:rsidP="000B7B92">
      <w:pPr>
        <w:pStyle w:val="List1"/>
      </w:pPr>
      <w:r>
        <w:t>Obtaining a position from a hand-held satnav</w:t>
      </w:r>
    </w:p>
    <w:p w14:paraId="6208216B" w14:textId="6CF6DF7C" w:rsidR="008A4FB7" w:rsidRPr="00BA5FD1" w:rsidRDefault="008A4FB7" w:rsidP="000B7B92">
      <w:pPr>
        <w:pStyle w:val="List1"/>
      </w:pPr>
      <w:r>
        <w:t>Grid and Geographical positions</w:t>
      </w:r>
    </w:p>
    <w:p w14:paraId="167BDE0F" w14:textId="15C8BF01" w:rsidR="00754667" w:rsidRPr="00BA5FD1" w:rsidRDefault="00754667" w:rsidP="00EB0395">
      <w:pPr>
        <w:pStyle w:val="List1"/>
        <w:numPr>
          <w:ilvl w:val="0"/>
          <w:numId w:val="0"/>
        </w:numPr>
      </w:pPr>
    </w:p>
    <w:p w14:paraId="368D4DBE" w14:textId="662AEB0C" w:rsidR="00394A72" w:rsidRPr="00FB3D29" w:rsidRDefault="00394A72" w:rsidP="000B7B92">
      <w:pPr>
        <w:pStyle w:val="Heading2"/>
      </w:pPr>
      <w:bookmarkStart w:id="32" w:name="_Toc322529525"/>
      <w:bookmarkStart w:id="33" w:name="_Toc322529574"/>
      <w:bookmarkStart w:id="34" w:name="_Toc328650183"/>
      <w:r>
        <w:t>Module</w:t>
      </w:r>
      <w:r w:rsidRPr="00FB3D29">
        <w:t xml:space="preserve"> 2 – </w:t>
      </w:r>
      <w:bookmarkEnd w:id="32"/>
      <w:bookmarkEnd w:id="33"/>
      <w:bookmarkEnd w:id="34"/>
      <w:r w:rsidR="009A3499">
        <w:rPr>
          <w:rFonts w:cs="Arial"/>
        </w:rPr>
        <w:t>Position, Navigation and Timing</w:t>
      </w:r>
    </w:p>
    <w:p w14:paraId="65EC481D" w14:textId="77777777" w:rsidR="00394A72" w:rsidRPr="00FB3D29" w:rsidRDefault="00394A72" w:rsidP="000B7B92">
      <w:pPr>
        <w:pStyle w:val="Heading3"/>
        <w:rPr>
          <w:b/>
          <w:bCs/>
        </w:rPr>
      </w:pPr>
      <w:r w:rsidRPr="00082991">
        <w:t>Scope</w:t>
      </w:r>
      <w:r w:rsidRPr="00FB3D29">
        <w:t xml:space="preserve"> </w:t>
      </w:r>
    </w:p>
    <w:p w14:paraId="3497756D" w14:textId="1674F8CB" w:rsidR="00394A72" w:rsidRPr="00FB3D29" w:rsidRDefault="00ED5ED3" w:rsidP="00082991">
      <w:r w:rsidRPr="00EA0429">
        <w:rPr>
          <w:szCs w:val="22"/>
        </w:rPr>
        <w:t xml:space="preserve">This module describes </w:t>
      </w:r>
      <w:r>
        <w:rPr>
          <w:szCs w:val="22"/>
        </w:rPr>
        <w:t>the importance to safe navigation of the uninterrupted receipt of signals to provide PNT</w:t>
      </w:r>
      <w:r w:rsidR="00394A72">
        <w:t>.</w:t>
      </w:r>
    </w:p>
    <w:p w14:paraId="318097DD" w14:textId="77777777" w:rsidR="00394A72" w:rsidRPr="00FB3D29" w:rsidRDefault="00394A72" w:rsidP="000B7B92">
      <w:pPr>
        <w:pStyle w:val="Heading3"/>
        <w:rPr>
          <w:b/>
          <w:bCs/>
        </w:rPr>
      </w:pPr>
      <w:r w:rsidRPr="00082991">
        <w:t>Learning</w:t>
      </w:r>
      <w:r w:rsidRPr="00FB3D29">
        <w:t xml:space="preserve"> Objective </w:t>
      </w:r>
    </w:p>
    <w:p w14:paraId="2D4EB4C8" w14:textId="0DE25F63" w:rsidR="00394A72" w:rsidRDefault="008A4E46" w:rsidP="00082991">
      <w:r>
        <w:t xml:space="preserve">To gain a </w:t>
      </w:r>
      <w:r w:rsidR="003151EC">
        <w:rPr>
          <w:b/>
        </w:rPr>
        <w:t>basic</w:t>
      </w:r>
      <w:r>
        <w:t xml:space="preserve"> understanding of </w:t>
      </w:r>
      <w:r w:rsidR="003151EC">
        <w:t xml:space="preserve">PNT and </w:t>
      </w:r>
      <w:r w:rsidR="00504ACE">
        <w:t xml:space="preserve">augmentation systems and </w:t>
      </w:r>
      <w:r w:rsidR="003151EC">
        <w:t xml:space="preserve">their </w:t>
      </w:r>
      <w:r w:rsidR="00504ACE">
        <w:t xml:space="preserve">vital </w:t>
      </w:r>
      <w:r w:rsidR="003151EC">
        <w:t>importance to safe navigation</w:t>
      </w:r>
    </w:p>
    <w:p w14:paraId="3F7A18AD" w14:textId="77777777" w:rsidR="00394A72" w:rsidRPr="00FB3D29" w:rsidRDefault="00394A72" w:rsidP="000B7B92">
      <w:pPr>
        <w:pStyle w:val="Heading3"/>
      </w:pPr>
      <w:r>
        <w:t>Syllabus</w:t>
      </w:r>
    </w:p>
    <w:p w14:paraId="4A116B48" w14:textId="09990F6C" w:rsidR="00394A72" w:rsidRPr="00FB3D29" w:rsidRDefault="00394A72" w:rsidP="000B7B92">
      <w:pPr>
        <w:pStyle w:val="Lesson"/>
      </w:pPr>
      <w:r>
        <w:t>Lesson 1</w:t>
      </w:r>
      <w:r>
        <w:tab/>
      </w:r>
      <w:r w:rsidR="003151EC">
        <w:t xml:space="preserve">Position Navigation and Timing </w:t>
      </w:r>
    </w:p>
    <w:p w14:paraId="02512EB0" w14:textId="77777777" w:rsidR="00CB683F" w:rsidRDefault="00554D47" w:rsidP="00CB683F">
      <w:pPr>
        <w:pStyle w:val="List1"/>
        <w:numPr>
          <w:ilvl w:val="0"/>
          <w:numId w:val="84"/>
        </w:numPr>
      </w:pPr>
      <w:r>
        <w:t>Concept of location and time</w:t>
      </w:r>
    </w:p>
    <w:p w14:paraId="59E1C184" w14:textId="77777777" w:rsidR="00CB683F" w:rsidRDefault="00554D47" w:rsidP="00CB683F">
      <w:pPr>
        <w:pStyle w:val="List1"/>
        <w:numPr>
          <w:ilvl w:val="0"/>
          <w:numId w:val="84"/>
        </w:numPr>
      </w:pPr>
      <w:r>
        <w:t>PNT services from satelli</w:t>
      </w:r>
      <w:r w:rsidR="00CB683F">
        <w:t>te</w:t>
      </w:r>
    </w:p>
    <w:p w14:paraId="0A41C814" w14:textId="77777777" w:rsidR="00CB683F" w:rsidRDefault="00CA1D89" w:rsidP="00CB683F">
      <w:pPr>
        <w:pStyle w:val="List1"/>
        <w:numPr>
          <w:ilvl w:val="0"/>
          <w:numId w:val="84"/>
        </w:numPr>
      </w:pPr>
      <w:r>
        <w:t>Uses and users of PNT services</w:t>
      </w:r>
    </w:p>
    <w:p w14:paraId="40720972" w14:textId="77777777" w:rsidR="00504ACE" w:rsidRDefault="003151EC" w:rsidP="00CB683F">
      <w:pPr>
        <w:pStyle w:val="List1"/>
        <w:numPr>
          <w:ilvl w:val="0"/>
          <w:numId w:val="84"/>
        </w:numPr>
      </w:pPr>
      <w:r>
        <w:t>Accurate time (UTC)</w:t>
      </w:r>
    </w:p>
    <w:p w14:paraId="72220224" w14:textId="75F3270F" w:rsidR="00504ACE" w:rsidRDefault="00554D47" w:rsidP="00CB683F">
      <w:pPr>
        <w:pStyle w:val="List1"/>
        <w:numPr>
          <w:ilvl w:val="0"/>
          <w:numId w:val="84"/>
        </w:numPr>
      </w:pPr>
      <w:r>
        <w:t>Alternative sources of time</w:t>
      </w:r>
    </w:p>
    <w:p w14:paraId="0C2E6B41" w14:textId="77777777" w:rsidR="00504ACE" w:rsidRDefault="00504ACE">
      <w:pPr>
        <w:rPr>
          <w:rFonts w:cs="Calibri"/>
          <w:szCs w:val="22"/>
          <w:lang w:eastAsia="ja-JP"/>
        </w:rPr>
      </w:pPr>
      <w:r>
        <w:br w:type="page"/>
      </w:r>
    </w:p>
    <w:p w14:paraId="14CE1043" w14:textId="15CB3E1F" w:rsidR="00CA1D89" w:rsidRPr="00CA1D89" w:rsidRDefault="00CA1D89" w:rsidP="00CA1D89">
      <w:pPr>
        <w:pStyle w:val="List1"/>
        <w:numPr>
          <w:ilvl w:val="0"/>
          <w:numId w:val="0"/>
        </w:numPr>
        <w:rPr>
          <w:u w:val="single"/>
        </w:rPr>
      </w:pPr>
      <w:r>
        <w:rPr>
          <w:u w:val="single"/>
        </w:rPr>
        <w:lastRenderedPageBreak/>
        <w:t>Lesson 2 – Satellite and Ground Based Augmentation Systems</w:t>
      </w:r>
    </w:p>
    <w:p w14:paraId="389E4482" w14:textId="710C6F41" w:rsidR="00394A72" w:rsidRDefault="00CA1D89" w:rsidP="00CA1D89">
      <w:pPr>
        <w:pStyle w:val="List1"/>
        <w:numPr>
          <w:ilvl w:val="0"/>
          <w:numId w:val="82"/>
        </w:numPr>
      </w:pPr>
      <w:r>
        <w:t>Introduction to Satellite Based Augmentation Systems</w:t>
      </w:r>
    </w:p>
    <w:p w14:paraId="3928FC79" w14:textId="05151338" w:rsidR="0043040C" w:rsidRPr="00172BEF" w:rsidRDefault="00CA1D89" w:rsidP="000B7B92">
      <w:pPr>
        <w:pStyle w:val="List1"/>
      </w:pPr>
      <w:r>
        <w:t>Introduction to Ground Based Augmentation Systems</w:t>
      </w:r>
    </w:p>
    <w:p w14:paraId="498F9C6B" w14:textId="7B06CF90" w:rsidR="0043040C" w:rsidRPr="0043040C" w:rsidRDefault="00394A72" w:rsidP="0043040C">
      <w:pPr>
        <w:pStyle w:val="Heading2"/>
      </w:pPr>
      <w:bookmarkStart w:id="35" w:name="_Toc322529526"/>
      <w:bookmarkStart w:id="36" w:name="_Toc322529575"/>
      <w:bookmarkStart w:id="37" w:name="_Toc328650184"/>
      <w:r>
        <w:t>Module</w:t>
      </w:r>
      <w:r w:rsidRPr="00FB3D29">
        <w:t xml:space="preserve"> </w:t>
      </w:r>
      <w:r>
        <w:t xml:space="preserve">3 </w:t>
      </w:r>
      <w:r w:rsidRPr="00FB3D29">
        <w:t xml:space="preserve">– </w:t>
      </w:r>
      <w:bookmarkEnd w:id="35"/>
      <w:bookmarkEnd w:id="36"/>
      <w:bookmarkEnd w:id="37"/>
      <w:r w:rsidR="009A7799">
        <w:t>Accuracy, integrity, continuity, availability and vulnerability</w:t>
      </w:r>
    </w:p>
    <w:p w14:paraId="6595B41E" w14:textId="77777777" w:rsidR="00394A72" w:rsidRPr="00082991" w:rsidRDefault="00394A72" w:rsidP="000B7B92">
      <w:pPr>
        <w:pStyle w:val="Heading3"/>
        <w:rPr>
          <w:b/>
        </w:rPr>
      </w:pPr>
      <w:r w:rsidRPr="00082991">
        <w:t>Scope</w:t>
      </w:r>
    </w:p>
    <w:p w14:paraId="465312C2" w14:textId="2D22502C" w:rsidR="0043040C" w:rsidRPr="0043040C" w:rsidRDefault="00032662" w:rsidP="000B7B92">
      <w:pPr>
        <w:pStyle w:val="Heading3"/>
        <w:rPr>
          <w:b/>
        </w:rPr>
      </w:pPr>
      <w:r w:rsidRPr="001A35C8">
        <w:rPr>
          <w:rFonts w:cs="Arial"/>
        </w:rPr>
        <w:t xml:space="preserve">This module describes </w:t>
      </w:r>
      <w:r>
        <w:rPr>
          <w:rFonts w:cs="Arial"/>
        </w:rPr>
        <w:t>the factors that can affect the accuracy and uninterrupted receipt of radionavigation signals</w:t>
      </w:r>
      <w:r w:rsidR="0043040C">
        <w:rPr>
          <w:rFonts w:cs="Arial"/>
        </w:rPr>
        <w:t>.</w:t>
      </w:r>
      <w:r w:rsidR="0043040C" w:rsidRPr="00FB3D29">
        <w:t xml:space="preserve"> </w:t>
      </w:r>
    </w:p>
    <w:p w14:paraId="1AF6CDAD" w14:textId="7C038958" w:rsidR="00394A72" w:rsidRPr="00FB3D29" w:rsidRDefault="00394A72" w:rsidP="000B7B92">
      <w:pPr>
        <w:pStyle w:val="Heading3"/>
        <w:rPr>
          <w:b/>
        </w:rPr>
      </w:pPr>
      <w:r w:rsidRPr="00FB3D29">
        <w:t xml:space="preserve">Learning </w:t>
      </w:r>
      <w:r w:rsidRPr="00082991">
        <w:t>Objective</w:t>
      </w:r>
    </w:p>
    <w:p w14:paraId="093D20F8" w14:textId="48BF5FC5" w:rsidR="00394A72" w:rsidRDefault="0043040C" w:rsidP="00082991">
      <w:r w:rsidRPr="00FB3D29">
        <w:t xml:space="preserve">To </w:t>
      </w:r>
      <w:r>
        <w:t xml:space="preserve">gain a </w:t>
      </w:r>
      <w:r w:rsidRPr="008A4E46">
        <w:rPr>
          <w:b/>
        </w:rPr>
        <w:t>basic</w:t>
      </w:r>
      <w:r>
        <w:t xml:space="preserve"> </w:t>
      </w:r>
      <w:r w:rsidRPr="00FB3D29">
        <w:t>understand</w:t>
      </w:r>
      <w:r w:rsidR="00032662">
        <w:t>ing of errors inherent in GNSS</w:t>
      </w:r>
      <w:r w:rsidR="00932FB7">
        <w:t xml:space="preserve"> and its potential vulnerability</w:t>
      </w:r>
    </w:p>
    <w:p w14:paraId="092689A3" w14:textId="77777777" w:rsidR="00394A72" w:rsidRPr="00FB3D29" w:rsidRDefault="00394A72" w:rsidP="000B7B92">
      <w:pPr>
        <w:pStyle w:val="Heading3"/>
      </w:pPr>
      <w:r>
        <w:t>Syllabus</w:t>
      </w:r>
    </w:p>
    <w:p w14:paraId="267AE6E4" w14:textId="63CBDD12" w:rsidR="00394A72" w:rsidRPr="00FB3D29" w:rsidRDefault="00394A72" w:rsidP="000B7B92">
      <w:pPr>
        <w:pStyle w:val="Lesson"/>
      </w:pPr>
      <w:r>
        <w:t>Lesson 1</w:t>
      </w:r>
      <w:r>
        <w:tab/>
      </w:r>
      <w:r w:rsidR="001B4D79">
        <w:t>GNSS Errors</w:t>
      </w:r>
    </w:p>
    <w:p w14:paraId="0368F4F4" w14:textId="78941C12" w:rsidR="00327960" w:rsidRDefault="006A6F1B" w:rsidP="00327960">
      <w:pPr>
        <w:pStyle w:val="List1"/>
        <w:numPr>
          <w:ilvl w:val="0"/>
          <w:numId w:val="38"/>
        </w:numPr>
      </w:pPr>
      <w:r>
        <w:t>Signal, clock and ephemeris errors</w:t>
      </w:r>
    </w:p>
    <w:p w14:paraId="718AE585" w14:textId="6505C903" w:rsidR="006A6F1B" w:rsidRPr="004A551B" w:rsidRDefault="006A6F1B" w:rsidP="00327960">
      <w:pPr>
        <w:pStyle w:val="List1"/>
        <w:numPr>
          <w:ilvl w:val="0"/>
          <w:numId w:val="38"/>
        </w:numPr>
      </w:pPr>
      <w:r>
        <w:t>Geometric Dilution of Position</w:t>
      </w:r>
    </w:p>
    <w:p w14:paraId="005C301A" w14:textId="594E9F46" w:rsidR="00394A72" w:rsidRDefault="006A6F1B" w:rsidP="000B7B92">
      <w:pPr>
        <w:pStyle w:val="List1"/>
      </w:pPr>
      <w:r>
        <w:t>Multipath errors</w:t>
      </w:r>
    </w:p>
    <w:p w14:paraId="7E95F115" w14:textId="384128CE" w:rsidR="006A6F1B" w:rsidRPr="004A551B" w:rsidRDefault="006A6F1B" w:rsidP="000B7B92">
      <w:pPr>
        <w:pStyle w:val="List1"/>
      </w:pPr>
      <w:r>
        <w:t>Selective Availability</w:t>
      </w:r>
    </w:p>
    <w:p w14:paraId="0DC1811C" w14:textId="7336B63C" w:rsidR="00394A72" w:rsidRPr="00FB3D29" w:rsidRDefault="00394A72" w:rsidP="00C15A2C">
      <w:pPr>
        <w:pStyle w:val="Lesson"/>
      </w:pPr>
      <w:r>
        <w:t>Lesson 2</w:t>
      </w:r>
      <w:r>
        <w:tab/>
      </w:r>
      <w:r w:rsidR="00B4791A">
        <w:t>Physical and Intentional Interference</w:t>
      </w:r>
    </w:p>
    <w:p w14:paraId="1FC3AB3A" w14:textId="77777777" w:rsidR="006A6F1B" w:rsidRDefault="006A6F1B" w:rsidP="00327960">
      <w:pPr>
        <w:pStyle w:val="List1"/>
        <w:numPr>
          <w:ilvl w:val="0"/>
          <w:numId w:val="39"/>
        </w:numPr>
      </w:pPr>
      <w:r>
        <w:t>GNSS signal strength</w:t>
      </w:r>
    </w:p>
    <w:p w14:paraId="02A0726E" w14:textId="14FA0FCA" w:rsidR="00327960" w:rsidRPr="004A551B" w:rsidRDefault="006A6F1B" w:rsidP="00327960">
      <w:pPr>
        <w:pStyle w:val="List1"/>
        <w:numPr>
          <w:ilvl w:val="0"/>
          <w:numId w:val="39"/>
        </w:numPr>
      </w:pPr>
      <w:r>
        <w:t>Coronel Mass Ejections</w:t>
      </w:r>
      <w:r w:rsidR="00B4791A">
        <w:t xml:space="preserve"> and their effect on GNSS signals</w:t>
      </w:r>
    </w:p>
    <w:p w14:paraId="6553A20C" w14:textId="77777777" w:rsidR="00AF7018" w:rsidRDefault="00AF7018" w:rsidP="00AF7018">
      <w:pPr>
        <w:pStyle w:val="List1"/>
        <w:numPr>
          <w:ilvl w:val="0"/>
          <w:numId w:val="39"/>
        </w:numPr>
      </w:pPr>
      <w:r>
        <w:t>HP microwave signals</w:t>
      </w:r>
    </w:p>
    <w:p w14:paraId="7A01F378" w14:textId="772AE242" w:rsidR="00147E1D" w:rsidRDefault="00B4791A" w:rsidP="00147E1D">
      <w:pPr>
        <w:pStyle w:val="List1"/>
        <w:numPr>
          <w:ilvl w:val="0"/>
          <w:numId w:val="39"/>
        </w:numPr>
      </w:pPr>
      <w:r>
        <w:t>Jamming and spoofing</w:t>
      </w:r>
    </w:p>
    <w:p w14:paraId="6F65017F" w14:textId="77777777" w:rsidR="00AF7018" w:rsidRDefault="00AF7018" w:rsidP="00AF7018">
      <w:pPr>
        <w:pStyle w:val="List1"/>
        <w:numPr>
          <w:ilvl w:val="0"/>
          <w:numId w:val="0"/>
        </w:numPr>
        <w:ind w:left="567"/>
      </w:pPr>
    </w:p>
    <w:p w14:paraId="4336F4F6" w14:textId="44273471" w:rsidR="00147E1D" w:rsidRDefault="00147E1D" w:rsidP="00147E1D">
      <w:pPr>
        <w:pStyle w:val="List1"/>
        <w:numPr>
          <w:ilvl w:val="0"/>
          <w:numId w:val="0"/>
        </w:numPr>
      </w:pPr>
      <w:r>
        <w:rPr>
          <w:u w:val="single"/>
        </w:rPr>
        <w:t>Lesson 3 Integrity and Continuity</w:t>
      </w:r>
    </w:p>
    <w:p w14:paraId="2F13998F" w14:textId="4D1B4DFC" w:rsidR="00147E1D" w:rsidRDefault="00147E1D" w:rsidP="00147E1D">
      <w:pPr>
        <w:pStyle w:val="List1"/>
        <w:numPr>
          <w:ilvl w:val="0"/>
          <w:numId w:val="85"/>
        </w:numPr>
      </w:pPr>
      <w:r>
        <w:t>Principles of RAIM</w:t>
      </w:r>
    </w:p>
    <w:p w14:paraId="72B96317" w14:textId="2B8B944A" w:rsidR="00147E1D" w:rsidRPr="00147E1D" w:rsidRDefault="00147E1D" w:rsidP="00147E1D">
      <w:pPr>
        <w:pStyle w:val="List1"/>
        <w:numPr>
          <w:ilvl w:val="0"/>
          <w:numId w:val="85"/>
        </w:numPr>
      </w:pPr>
      <w:r>
        <w:t>Introduction to IALA WWRNP</w:t>
      </w:r>
    </w:p>
    <w:p w14:paraId="0BA6459B" w14:textId="77777777" w:rsidR="00327960" w:rsidRPr="00FB3D29" w:rsidRDefault="00327960" w:rsidP="00334194">
      <w:pPr>
        <w:pStyle w:val="List1"/>
        <w:numPr>
          <w:ilvl w:val="0"/>
          <w:numId w:val="0"/>
        </w:numPr>
      </w:pPr>
    </w:p>
    <w:p w14:paraId="4BF5466A" w14:textId="2CD5033C" w:rsidR="00394A72" w:rsidRPr="00FB3D29" w:rsidRDefault="00394A72" w:rsidP="000B7B92">
      <w:pPr>
        <w:pStyle w:val="Heading2"/>
      </w:pPr>
      <w:bookmarkStart w:id="38" w:name="_Toc322529527"/>
      <w:bookmarkStart w:id="39" w:name="_Toc322529576"/>
      <w:bookmarkStart w:id="40" w:name="_Toc328650185"/>
      <w:r>
        <w:t>Module</w:t>
      </w:r>
      <w:r w:rsidRPr="00FB3D29">
        <w:t xml:space="preserve"> 4 – </w:t>
      </w:r>
      <w:bookmarkEnd w:id="38"/>
      <w:bookmarkEnd w:id="39"/>
      <w:bookmarkEnd w:id="40"/>
      <w:r w:rsidR="00061AFD">
        <w:t>Applications of GNSS on AtoN</w:t>
      </w:r>
    </w:p>
    <w:p w14:paraId="1B9B2328" w14:textId="77777777" w:rsidR="00394A72" w:rsidRPr="00082991" w:rsidRDefault="00394A72" w:rsidP="000B7B92">
      <w:pPr>
        <w:pStyle w:val="Heading3"/>
        <w:rPr>
          <w:b/>
        </w:rPr>
      </w:pPr>
      <w:r w:rsidRPr="00082991">
        <w:t>Scope</w:t>
      </w:r>
    </w:p>
    <w:p w14:paraId="29A0766C" w14:textId="23A76AAC" w:rsidR="00394A72" w:rsidRPr="00FB3D29" w:rsidRDefault="00061AFD" w:rsidP="000B7B92">
      <w:pPr>
        <w:pStyle w:val="BodyText"/>
      </w:pPr>
      <w:r w:rsidRPr="005A5150">
        <w:rPr>
          <w:rFonts w:cs="Arial"/>
        </w:rPr>
        <w:t xml:space="preserve">This module describes </w:t>
      </w:r>
      <w:r>
        <w:rPr>
          <w:rFonts w:cs="Arial"/>
        </w:rPr>
        <w:t>which AtoN components rely on GNSS signals for their effective operation</w:t>
      </w:r>
      <w:r w:rsidR="00394A72">
        <w:t>.</w:t>
      </w:r>
    </w:p>
    <w:p w14:paraId="0BEBCC41" w14:textId="77777777" w:rsidR="00394A72" w:rsidRPr="00FB3D29" w:rsidRDefault="00394A72" w:rsidP="000B7B92">
      <w:pPr>
        <w:pStyle w:val="Heading3"/>
        <w:rPr>
          <w:b/>
        </w:rPr>
      </w:pPr>
      <w:r>
        <w:t>L</w:t>
      </w:r>
      <w:r w:rsidRPr="00082991">
        <w:t>earning</w:t>
      </w:r>
      <w:r w:rsidRPr="00FB3D29">
        <w:t xml:space="preserve"> Objective</w:t>
      </w:r>
    </w:p>
    <w:p w14:paraId="700783DF" w14:textId="6554A0EF" w:rsidR="00394A72" w:rsidRPr="000B7B92" w:rsidRDefault="00394A72" w:rsidP="00A83B80">
      <w:pPr>
        <w:pStyle w:val="Lesson"/>
        <w:ind w:left="0" w:firstLine="0"/>
        <w:rPr>
          <w:u w:val="none"/>
        </w:rPr>
      </w:pPr>
      <w:r w:rsidRPr="000B7B92">
        <w:rPr>
          <w:rStyle w:val="BodyTextChar"/>
          <w:rFonts w:eastAsia="MS ??"/>
          <w:u w:val="none"/>
        </w:rPr>
        <w:t>T</w:t>
      </w:r>
      <w:r w:rsidRPr="000B7B92">
        <w:rPr>
          <w:u w:val="none"/>
        </w:rPr>
        <w:t xml:space="preserve">o </w:t>
      </w:r>
      <w:r w:rsidR="00A83B80">
        <w:rPr>
          <w:u w:val="none"/>
        </w:rPr>
        <w:t xml:space="preserve">gain a </w:t>
      </w:r>
      <w:r w:rsidR="00A83B80">
        <w:rPr>
          <w:b/>
          <w:u w:val="none"/>
        </w:rPr>
        <w:t xml:space="preserve">basic </w:t>
      </w:r>
      <w:r w:rsidRPr="000B7B92">
        <w:rPr>
          <w:u w:val="none"/>
        </w:rPr>
        <w:t>understand</w:t>
      </w:r>
      <w:r w:rsidR="00A83B80">
        <w:rPr>
          <w:u w:val="none"/>
        </w:rPr>
        <w:t xml:space="preserve">ing </w:t>
      </w:r>
      <w:r w:rsidR="00DE5C5C">
        <w:rPr>
          <w:u w:val="none"/>
        </w:rPr>
        <w:t>of which AtoN are dependent on uninterrupted PNT</w:t>
      </w:r>
    </w:p>
    <w:p w14:paraId="52EC2383" w14:textId="56926636" w:rsidR="00B34A14" w:rsidRDefault="00394A72" w:rsidP="00B34A14">
      <w:pPr>
        <w:pStyle w:val="Heading3"/>
      </w:pPr>
      <w:r>
        <w:t>Syllabus</w:t>
      </w:r>
    </w:p>
    <w:p w14:paraId="1A406E75" w14:textId="11748A69" w:rsidR="00394A72" w:rsidRPr="00FB3D29" w:rsidRDefault="00394A72" w:rsidP="00C15A2C">
      <w:pPr>
        <w:pStyle w:val="Lesson"/>
      </w:pPr>
      <w:r>
        <w:t>Lesson 1</w:t>
      </w:r>
      <w:r>
        <w:tab/>
      </w:r>
      <w:r w:rsidR="00DE5C5C">
        <w:t xml:space="preserve">Review of radionavigation </w:t>
      </w:r>
      <w:proofErr w:type="spellStart"/>
      <w:r w:rsidR="00DE5C5C">
        <w:t>componets</w:t>
      </w:r>
      <w:proofErr w:type="spellEnd"/>
      <w:r w:rsidR="00DE5C5C">
        <w:t xml:space="preserve"> fitted to </w:t>
      </w:r>
      <w:r w:rsidR="005409B2">
        <w:t>AtoN</w:t>
      </w:r>
      <w:r w:rsidR="00DE5C5C">
        <w:t xml:space="preserve"> Stations</w:t>
      </w:r>
      <w:r w:rsidR="005409B2">
        <w:t xml:space="preserve"> </w:t>
      </w:r>
    </w:p>
    <w:p w14:paraId="34DA4C0E" w14:textId="123CA71B" w:rsidR="00394A72" w:rsidRDefault="00A83B80" w:rsidP="000B7B92">
      <w:pPr>
        <w:pStyle w:val="List1"/>
        <w:numPr>
          <w:ilvl w:val="0"/>
          <w:numId w:val="40"/>
        </w:numPr>
      </w:pPr>
      <w:r>
        <w:t>Racon</w:t>
      </w:r>
      <w:r w:rsidR="00DE5C5C">
        <w:t>s; RTEs and AIS</w:t>
      </w:r>
    </w:p>
    <w:p w14:paraId="0D9548BF" w14:textId="1C11C024" w:rsidR="005409B2" w:rsidRDefault="00DE5C5C" w:rsidP="005409B2">
      <w:pPr>
        <w:pStyle w:val="List1"/>
      </w:pPr>
      <w:r>
        <w:t>AtoN dependent on PNT</w:t>
      </w:r>
    </w:p>
    <w:p w14:paraId="4BD834F6" w14:textId="3677F4E6" w:rsidR="00B34A14" w:rsidRDefault="00B34A14">
      <w:pPr>
        <w:rPr>
          <w:rFonts w:cs="Calibri"/>
          <w:szCs w:val="22"/>
          <w:lang w:eastAsia="ja-JP"/>
        </w:rPr>
      </w:pPr>
      <w:r>
        <w:br w:type="page"/>
      </w:r>
    </w:p>
    <w:p w14:paraId="65D4BF77" w14:textId="492BBCCD" w:rsidR="00394A72" w:rsidRPr="00BA5FD1" w:rsidRDefault="00394A72" w:rsidP="006C3CB5">
      <w:pPr>
        <w:pStyle w:val="Heading2"/>
      </w:pPr>
      <w:bookmarkStart w:id="41" w:name="_Toc322529528"/>
      <w:bookmarkStart w:id="42" w:name="_Toc322529577"/>
      <w:bookmarkStart w:id="43" w:name="_Toc196817968"/>
      <w:bookmarkStart w:id="44" w:name="_Toc328650186"/>
      <w:r w:rsidRPr="00676676">
        <w:lastRenderedPageBreak/>
        <w:t xml:space="preserve">Module 5 – </w:t>
      </w:r>
      <w:bookmarkEnd w:id="41"/>
      <w:bookmarkEnd w:id="42"/>
      <w:bookmarkEnd w:id="43"/>
      <w:bookmarkEnd w:id="44"/>
      <w:r w:rsidR="00DE5C5C">
        <w:t>Introduction to DGNSS and principles of operation</w:t>
      </w:r>
    </w:p>
    <w:p w14:paraId="2DC22122" w14:textId="77777777" w:rsidR="00394A72" w:rsidRPr="00082991" w:rsidRDefault="00394A72" w:rsidP="006C3CB5">
      <w:pPr>
        <w:pStyle w:val="Heading3"/>
        <w:rPr>
          <w:b/>
        </w:rPr>
      </w:pPr>
      <w:r w:rsidRPr="00082991">
        <w:t>Scope</w:t>
      </w:r>
    </w:p>
    <w:p w14:paraId="0B7DD438" w14:textId="2A7F8DAF" w:rsidR="00394A72" w:rsidRPr="00FB3D29" w:rsidRDefault="00B34A14" w:rsidP="006C3CB5">
      <w:pPr>
        <w:pStyle w:val="BodyText"/>
      </w:pPr>
      <w:r w:rsidRPr="005A5150">
        <w:rPr>
          <w:rFonts w:cs="Arial"/>
        </w:rPr>
        <w:t>This module describes</w:t>
      </w:r>
      <w:r>
        <w:rPr>
          <w:rFonts w:cs="Arial"/>
        </w:rPr>
        <w:t xml:space="preserve"> the principles of the transmission of differential signals from a DGNSS shore station or AIS base station</w:t>
      </w:r>
      <w:r w:rsidR="00394A72">
        <w:t>.</w:t>
      </w:r>
    </w:p>
    <w:p w14:paraId="75432B07" w14:textId="77777777" w:rsidR="00394A72" w:rsidRPr="00FB3D29" w:rsidRDefault="00394A72" w:rsidP="006C3CB5">
      <w:pPr>
        <w:pStyle w:val="Heading3"/>
        <w:rPr>
          <w:b/>
        </w:rPr>
      </w:pPr>
      <w:r w:rsidRPr="00082991">
        <w:t>Learning</w:t>
      </w:r>
      <w:r w:rsidRPr="00FB3D29">
        <w:t xml:space="preserve"> Objective</w:t>
      </w:r>
    </w:p>
    <w:p w14:paraId="2CD69EB6" w14:textId="487423AF" w:rsidR="00394A72" w:rsidRDefault="00B34A14" w:rsidP="006C3CB5">
      <w:pPr>
        <w:pStyle w:val="BodyText"/>
      </w:pPr>
      <w:r>
        <w:t xml:space="preserve">To gain a </w:t>
      </w:r>
      <w:r w:rsidRPr="00B34A14">
        <w:rPr>
          <w:b/>
        </w:rPr>
        <w:t>basic</w:t>
      </w:r>
      <w:r>
        <w:t xml:space="preserve"> understanding of the principles</w:t>
      </w:r>
      <w:r w:rsidR="00AC3A22">
        <w:t xml:space="preserve"> of differential corrections to GNSS</w:t>
      </w:r>
      <w:r w:rsidR="00085DB6">
        <w:t xml:space="preserve"> with theoretical training consolidated through a site visit</w:t>
      </w:r>
    </w:p>
    <w:p w14:paraId="409366A3" w14:textId="77777777" w:rsidR="00394A72" w:rsidRDefault="00394A72" w:rsidP="006C3CB5">
      <w:pPr>
        <w:pStyle w:val="Heading3"/>
      </w:pPr>
      <w:r>
        <w:t>Syllabus</w:t>
      </w:r>
    </w:p>
    <w:p w14:paraId="5D88DE1A" w14:textId="0F0E42DE" w:rsidR="00AC3A22" w:rsidRDefault="00AC3A22" w:rsidP="00AC3A22">
      <w:pPr>
        <w:pStyle w:val="BodyText"/>
        <w:rPr>
          <w:u w:val="single"/>
          <w:lang w:eastAsia="de-DE"/>
        </w:rPr>
      </w:pPr>
      <w:r>
        <w:rPr>
          <w:u w:val="single"/>
          <w:lang w:eastAsia="de-DE"/>
        </w:rPr>
        <w:t>Lesson 1 – Introduction to DGNSS</w:t>
      </w:r>
    </w:p>
    <w:p w14:paraId="0C61628C" w14:textId="2749AB95" w:rsidR="00AC3A22" w:rsidRDefault="00D51DBC" w:rsidP="00AC3A22">
      <w:pPr>
        <w:pStyle w:val="List1"/>
        <w:numPr>
          <w:ilvl w:val="0"/>
          <w:numId w:val="86"/>
        </w:numPr>
      </w:pPr>
      <w:r>
        <w:t>Principles of differential corrections to pseudoranges</w:t>
      </w:r>
    </w:p>
    <w:p w14:paraId="0BB48471" w14:textId="50484660" w:rsidR="00D51DBC" w:rsidRDefault="00D51DBC" w:rsidP="00AC3A22">
      <w:pPr>
        <w:pStyle w:val="List1"/>
        <w:numPr>
          <w:ilvl w:val="0"/>
          <w:numId w:val="86"/>
        </w:numPr>
      </w:pPr>
      <w:r>
        <w:t>ITU standard formats</w:t>
      </w:r>
    </w:p>
    <w:p w14:paraId="21424795" w14:textId="51E4EAAD" w:rsidR="00D51DBC" w:rsidRDefault="00D51DBC" w:rsidP="00AC3A22">
      <w:pPr>
        <w:pStyle w:val="List1"/>
        <w:numPr>
          <w:ilvl w:val="0"/>
          <w:numId w:val="86"/>
        </w:numPr>
      </w:pPr>
      <w:r>
        <w:t>Geostationary satellite corrections to portable systems</w:t>
      </w:r>
    </w:p>
    <w:p w14:paraId="2E005A1F" w14:textId="2C1A657F" w:rsidR="00D51DBC" w:rsidRDefault="00D51DBC" w:rsidP="00AC3A22">
      <w:pPr>
        <w:pStyle w:val="List1"/>
        <w:numPr>
          <w:ilvl w:val="0"/>
          <w:numId w:val="86"/>
        </w:numPr>
      </w:pPr>
      <w:r>
        <w:t>IALA MF DGNSS beacons and coverage</w:t>
      </w:r>
    </w:p>
    <w:p w14:paraId="4CC29764" w14:textId="6762FBAC" w:rsidR="00DE7800" w:rsidRDefault="00DE7800" w:rsidP="00AC3A22">
      <w:pPr>
        <w:pStyle w:val="List1"/>
        <w:numPr>
          <w:ilvl w:val="0"/>
          <w:numId w:val="86"/>
        </w:numPr>
      </w:pPr>
      <w:r>
        <w:t>Basic components of a DGNSS transmission station</w:t>
      </w:r>
    </w:p>
    <w:p w14:paraId="2E37E024" w14:textId="309E878A" w:rsidR="00DE7800" w:rsidRDefault="00DE7800" w:rsidP="00AC3A22">
      <w:pPr>
        <w:pStyle w:val="List1"/>
        <w:numPr>
          <w:ilvl w:val="0"/>
          <w:numId w:val="86"/>
        </w:numPr>
      </w:pPr>
      <w:r>
        <w:t>Introduction to integrity and reference modules</w:t>
      </w:r>
    </w:p>
    <w:p w14:paraId="1C80C0BA" w14:textId="126E4F14" w:rsidR="00D51DBC" w:rsidRDefault="00D51DBC" w:rsidP="00AC3A22">
      <w:pPr>
        <w:pStyle w:val="List1"/>
        <w:numPr>
          <w:ilvl w:val="0"/>
          <w:numId w:val="86"/>
        </w:numPr>
      </w:pPr>
      <w:r>
        <w:t>AIS Message 17</w:t>
      </w:r>
    </w:p>
    <w:p w14:paraId="5B5DED4B" w14:textId="74A8636B" w:rsidR="00DE7800" w:rsidRDefault="00DE7800" w:rsidP="00DE7800">
      <w:pPr>
        <w:pStyle w:val="List1"/>
        <w:numPr>
          <w:ilvl w:val="0"/>
          <w:numId w:val="0"/>
        </w:numPr>
        <w:rPr>
          <w:u w:val="single"/>
        </w:rPr>
      </w:pPr>
      <w:r>
        <w:rPr>
          <w:u w:val="single"/>
        </w:rPr>
        <w:t>Lesson 2 – DGNSS Site Visit</w:t>
      </w:r>
    </w:p>
    <w:p w14:paraId="2D857A0F" w14:textId="67EB7CA9" w:rsidR="00DE7800" w:rsidRPr="00DE7800" w:rsidRDefault="00DE7800" w:rsidP="00DE7800">
      <w:pPr>
        <w:pStyle w:val="List1"/>
        <w:numPr>
          <w:ilvl w:val="0"/>
          <w:numId w:val="87"/>
        </w:numPr>
        <w:rPr>
          <w:u w:val="single"/>
        </w:rPr>
      </w:pPr>
      <w:r>
        <w:t>Visit DGNSS site (or AIS base station)</w:t>
      </w:r>
    </w:p>
    <w:p w14:paraId="501A5A93" w14:textId="00D9D0B2" w:rsidR="00DE7800" w:rsidRPr="00085DB6" w:rsidRDefault="00085DB6" w:rsidP="00DE7800">
      <w:pPr>
        <w:pStyle w:val="List1"/>
        <w:numPr>
          <w:ilvl w:val="0"/>
          <w:numId w:val="87"/>
        </w:numPr>
      </w:pPr>
      <w:r w:rsidRPr="00085DB6">
        <w:t>Identify</w:t>
      </w:r>
      <w:r>
        <w:t xml:space="preserve"> key components and their functions</w:t>
      </w:r>
    </w:p>
    <w:p w14:paraId="220AC511" w14:textId="77777777" w:rsidR="00B34A14" w:rsidRDefault="00B34A14" w:rsidP="009D23A8">
      <w:pPr>
        <w:rPr>
          <w:rFonts w:cs="Arial"/>
        </w:rPr>
      </w:pPr>
    </w:p>
    <w:sectPr w:rsidR="00B34A14" w:rsidSect="00080131">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955A7F" w14:textId="77777777" w:rsidR="00133168" w:rsidRDefault="00133168" w:rsidP="00314708">
      <w:r>
        <w:separator/>
      </w:r>
    </w:p>
  </w:endnote>
  <w:endnote w:type="continuationSeparator" w:id="0">
    <w:p w14:paraId="0949FF55" w14:textId="77777777" w:rsidR="00133168" w:rsidRDefault="00133168" w:rsidP="00314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MS Gothic">
    <w:altName w:val="ＭＳ ゴシック"/>
    <w:charset w:val="80"/>
    <w:family w:val="modern"/>
    <w:pitch w:val="fixed"/>
    <w:sig w:usb0="A00002BF" w:usb1="68C7FCFB" w:usb2="00000010" w:usb3="00000000" w:csb0="0002009F" w:csb1="00000000"/>
  </w:font>
  <w:font w:name="Tahoma">
    <w:panose1 w:val="020B0604030504040204"/>
    <w:charset w:val="00"/>
    <w:family w:val="auto"/>
    <w:pitch w:val="variable"/>
    <w:sig w:usb0="E1002AFF" w:usb1="C000605B" w:usb2="00000029" w:usb3="00000000" w:csb0="000101FF" w:csb1="00000000"/>
  </w:font>
  <w:font w:name="MS ??">
    <w:altName w:val="Optima ExtraBlack"/>
    <w:panose1 w:val="00000000000000000000"/>
    <w:charset w:val="80"/>
    <w:family w:val="auto"/>
    <w:notTrueType/>
    <w:pitch w:val="variable"/>
    <w:sig w:usb0="00000001" w:usb1="08070000" w:usb2="00000010" w:usb3="00000000" w:csb0="00020000" w:csb1="00000000"/>
  </w:font>
  <w:font w:name="MS ????">
    <w:panose1 w:val="00000000000000000000"/>
    <w:charset w:val="80"/>
    <w:family w:val="auto"/>
    <w:notTrueType/>
    <w:pitch w:val="variable"/>
    <w:sig w:usb0="00000001" w:usb1="08070000" w:usb2="00000010" w:usb3="00000000" w:csb0="00020000"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7F29F0" w14:textId="77777777" w:rsidR="007441DB" w:rsidRDefault="007441DB">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A8ACC7" w14:textId="77777777" w:rsidR="00394A72" w:rsidRPr="006C3CB5" w:rsidRDefault="00394A72" w:rsidP="00080131">
    <w:pPr>
      <w:pStyle w:val="Footer"/>
      <w:jc w:val="center"/>
      <w:rPr>
        <w:rFonts w:cs="Arial"/>
      </w:rPr>
    </w:pPr>
    <w:r w:rsidRPr="006C3CB5">
      <w:rPr>
        <w:rFonts w:cs="Arial"/>
      </w:rPr>
      <w:t xml:space="preserve">Page </w:t>
    </w:r>
    <w:r w:rsidRPr="006C3CB5">
      <w:rPr>
        <w:rFonts w:cs="Arial"/>
      </w:rPr>
      <w:fldChar w:fldCharType="begin"/>
    </w:r>
    <w:r w:rsidRPr="006C3CB5">
      <w:rPr>
        <w:rFonts w:cs="Arial"/>
      </w:rPr>
      <w:instrText xml:space="preserve"> PAGE </w:instrText>
    </w:r>
    <w:r w:rsidRPr="006C3CB5">
      <w:rPr>
        <w:rFonts w:cs="Arial"/>
      </w:rPr>
      <w:fldChar w:fldCharType="separate"/>
    </w:r>
    <w:r w:rsidR="007441DB">
      <w:rPr>
        <w:rFonts w:cs="Arial"/>
        <w:noProof/>
      </w:rPr>
      <w:t>9</w:t>
    </w:r>
    <w:r w:rsidRPr="006C3CB5">
      <w:rPr>
        <w:rFonts w:cs="Arial"/>
      </w:rPr>
      <w:fldChar w:fldCharType="end"/>
    </w:r>
    <w:r w:rsidRPr="006C3CB5">
      <w:rPr>
        <w:rFonts w:cs="Arial"/>
      </w:rPr>
      <w:t xml:space="preserve"> of </w:t>
    </w:r>
    <w:r w:rsidRPr="006C3CB5">
      <w:rPr>
        <w:rFonts w:cs="Arial"/>
      </w:rPr>
      <w:fldChar w:fldCharType="begin"/>
    </w:r>
    <w:r w:rsidRPr="006C3CB5">
      <w:rPr>
        <w:rFonts w:cs="Arial"/>
      </w:rPr>
      <w:instrText xml:space="preserve"> NUMPAGES  </w:instrText>
    </w:r>
    <w:r w:rsidRPr="006C3CB5">
      <w:rPr>
        <w:rFonts w:cs="Arial"/>
      </w:rPr>
      <w:fldChar w:fldCharType="separate"/>
    </w:r>
    <w:r w:rsidR="007441DB">
      <w:rPr>
        <w:rFonts w:cs="Arial"/>
        <w:noProof/>
      </w:rPr>
      <w:t>9</w:t>
    </w:r>
    <w:r w:rsidRPr="006C3CB5">
      <w:rPr>
        <w:rFonts w:cs="Arial"/>
      </w:rPr>
      <w:fldChar w:fldCharType="end"/>
    </w:r>
  </w:p>
  <w:p w14:paraId="14F93506" w14:textId="77777777" w:rsidR="00394A72" w:rsidRPr="00F878DD" w:rsidRDefault="00394A72">
    <w:pPr>
      <w:tabs>
        <w:tab w:val="right" w:pos="9458"/>
      </w:tabs>
      <w:rPr>
        <w:rFonts w:cs="Arial"/>
        <w:sz w:val="16"/>
        <w:szCs w:val="16"/>
      </w:rP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FD0FEF" w14:textId="77777777" w:rsidR="007441DB" w:rsidRDefault="007441DB">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41AF53" w14:textId="77777777" w:rsidR="00133168" w:rsidRDefault="00133168" w:rsidP="00314708">
      <w:r>
        <w:separator/>
      </w:r>
    </w:p>
  </w:footnote>
  <w:footnote w:type="continuationSeparator" w:id="0">
    <w:p w14:paraId="6F8E8C89" w14:textId="77777777" w:rsidR="00133168" w:rsidRDefault="00133168" w:rsidP="0031470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472207" w14:textId="77777777" w:rsidR="007441DB" w:rsidRDefault="007441DB">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B5369" w14:textId="55ED2F1C" w:rsidR="00394A72" w:rsidRPr="00080131" w:rsidRDefault="00394A72" w:rsidP="00080131">
    <w:pPr>
      <w:pStyle w:val="Header"/>
    </w:pPr>
    <w:r w:rsidRPr="00080131">
      <w:t xml:space="preserve">Model Course Level 2 Technician Training – </w:t>
    </w:r>
    <w:r w:rsidR="009A2DC8">
      <w:t xml:space="preserve">Introduction to </w:t>
    </w:r>
    <w:r w:rsidR="0065074D">
      <w:t>Radionavigation and Differential Global Navigation Satellite Systems</w:t>
    </w:r>
    <w:r w:rsidRPr="00080131">
      <w:t xml:space="preserve"> IALA WWA </w:t>
    </w:r>
    <w:r w:rsidR="0048061D">
      <w:t>L2:</w:t>
    </w:r>
    <w:r w:rsidR="0065074D">
      <w:t>9.</w:t>
    </w:r>
    <w:r w:rsidR="008D75E4">
      <w:t>1-</w:t>
    </w:r>
    <w:r w:rsidR="0065074D">
      <w:t>9.</w:t>
    </w:r>
    <w:r w:rsidR="009A2DC8">
      <w:t>5</w:t>
    </w:r>
  </w:p>
  <w:p w14:paraId="184BBA37" w14:textId="77777777" w:rsidR="00394A72" w:rsidRDefault="00394A72">
    <w:pPr>
      <w:spacing w:line="240" w:lineRule="exact"/>
      <w:rPr>
        <w:rFonts w:ascii="Times New Roman" w:hAnsi="Times New Roman"/>
        <w:b/>
        <w:bCs/>
        <w:sz w:val="32"/>
        <w:szCs w:val="32"/>
      </w:rP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82CD5" w14:textId="332DA778" w:rsidR="00280274" w:rsidRDefault="007441DB">
    <w:pPr>
      <w:pStyle w:val="Header"/>
    </w:pPr>
    <w:r>
      <w:tab/>
    </w:r>
    <w:r>
      <w:tab/>
    </w:r>
    <w:r>
      <w:t>EEP19/40</w:t>
    </w:r>
    <w:bookmarkStart w:id="45" w:name="_GoBack"/>
    <w:bookmarkEnd w:id="45"/>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21C71"/>
    <w:multiLevelType w:val="hybridMultilevel"/>
    <w:tmpl w:val="AEFCAD28"/>
    <w:lvl w:ilvl="0" w:tplc="FEE2D2BE">
      <w:start w:val="1"/>
      <w:numFmt w:val="decimal"/>
      <w:pStyle w:val="Appendix"/>
      <w:lvlText w:val="APPENDIX %1"/>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6022EF6"/>
    <w:multiLevelType w:val="multilevel"/>
    <w:tmpl w:val="B0982482"/>
    <w:lvl w:ilvl="0">
      <w:start w:val="1"/>
      <w:numFmt w:val="decimal"/>
      <w:lvlText w:val="%1"/>
      <w:lvlJc w:val="left"/>
      <w:pPr>
        <w:tabs>
          <w:tab w:val="num" w:pos="567"/>
        </w:tabs>
      </w:pPr>
      <w:rPr>
        <w:rFonts w:ascii="Arial Bold" w:hAnsi="Arial Bold" w:cs="Times New Roman" w:hint="default"/>
        <w:b/>
        <w:bCs/>
        <w:i w:val="0"/>
        <w:iCs w:val="0"/>
        <w:caps/>
        <w:strike w:val="0"/>
        <w:dstrike w:val="0"/>
        <w:vanish w:val="0"/>
        <w:color w:val="auto"/>
        <w:sz w:val="24"/>
        <w:szCs w:val="24"/>
        <w:vertAlign w:val="baseline"/>
      </w:rPr>
    </w:lvl>
    <w:lvl w:ilvl="1">
      <w:start w:val="1"/>
      <w:numFmt w:val="decimal"/>
      <w:lvlText w:val="%1.%2"/>
      <w:lvlJc w:val="left"/>
      <w:pPr>
        <w:tabs>
          <w:tab w:val="num" w:pos="851"/>
        </w:tabs>
      </w:pPr>
      <w:rPr>
        <w:rFonts w:ascii="Arial Bold" w:hAnsi="Arial Bold" w:cs="Times New Roman" w:hint="default"/>
        <w:b/>
        <w:bCs/>
        <w:i w:val="0"/>
        <w:iCs w:val="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nsid w:val="07B265BC"/>
    <w:multiLevelType w:val="multilevel"/>
    <w:tmpl w:val="82AC858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09E70EFA"/>
    <w:multiLevelType w:val="hybridMultilevel"/>
    <w:tmpl w:val="84760490"/>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C59775F"/>
    <w:multiLevelType w:val="multilevel"/>
    <w:tmpl w:val="9026787A"/>
    <w:lvl w:ilvl="0">
      <w:start w:val="1"/>
      <w:numFmt w:val="decimal"/>
      <w:lvlText w:val="%1"/>
      <w:lvlJc w:val="left"/>
      <w:pPr>
        <w:tabs>
          <w:tab w:val="num" w:pos="567"/>
        </w:tabs>
      </w:pPr>
      <w:rPr>
        <w:rFonts w:ascii="Arial Bold" w:hAnsi="Arial Bold" w:cs="Times New Roman" w:hint="default"/>
        <w:b/>
        <w:bCs/>
        <w:i w:val="0"/>
        <w:iCs w:val="0"/>
        <w:caps/>
        <w:strike w:val="0"/>
        <w:dstrike w:val="0"/>
        <w:vanish w:val="0"/>
        <w:color w:val="auto"/>
        <w:sz w:val="24"/>
        <w:szCs w:val="24"/>
        <w:vertAlign w:val="baseline"/>
      </w:rPr>
    </w:lvl>
    <w:lvl w:ilvl="1">
      <w:start w:val="1"/>
      <w:numFmt w:val="decimal"/>
      <w:lvlText w:val="%1.%2"/>
      <w:lvlJc w:val="left"/>
      <w:pPr>
        <w:tabs>
          <w:tab w:val="num" w:pos="851"/>
        </w:tabs>
      </w:pPr>
      <w:rPr>
        <w:rFonts w:ascii="Arial Bold" w:hAnsi="Arial Bold" w:cs="Times New Roman" w:hint="default"/>
        <w:b/>
        <w:bCs/>
        <w:i w:val="0"/>
        <w:iCs w:val="0"/>
        <w:sz w:val="22"/>
        <w:szCs w:val="22"/>
      </w:rPr>
    </w:lvl>
    <w:lvl w:ilvl="2">
      <w:start w:val="1"/>
      <w:numFmt w:val="decimal"/>
      <w:lvlText w:val="%1.%2.%3"/>
      <w:lvlJc w:val="left"/>
      <w:pPr>
        <w:tabs>
          <w:tab w:val="num" w:pos="992"/>
        </w:tabs>
      </w:pPr>
      <w:rPr>
        <w:rFonts w:ascii="Arial" w:hAnsi="Arial" w:cs="Times New Roman" w:hint="default"/>
        <w:b w:val="0"/>
        <w:bCs w:val="0"/>
        <w:i w:val="0"/>
        <w:iCs w:val="0"/>
        <w:sz w:val="22"/>
        <w:szCs w:val="22"/>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nsid w:val="19C37E91"/>
    <w:multiLevelType w:val="multilevel"/>
    <w:tmpl w:val="A1D01514"/>
    <w:lvl w:ilvl="0">
      <w:start w:val="1"/>
      <w:numFmt w:val="decimal"/>
      <w:pStyle w:val="Heading1"/>
      <w:lvlText w:val="%1"/>
      <w:lvlJc w:val="left"/>
      <w:pPr>
        <w:tabs>
          <w:tab w:val="num" w:pos="567"/>
        </w:tabs>
        <w:ind w:left="0" w:firstLine="0"/>
      </w:pPr>
      <w:rPr>
        <w:rFonts w:ascii="Arial Bold" w:hAnsi="Arial Bold" w:hint="default"/>
        <w:b/>
        <w:bCs/>
        <w:i w:val="0"/>
        <w:iCs w:val="0"/>
        <w:caps/>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0" w:firstLine="0"/>
      </w:pPr>
      <w:rPr>
        <w:rFonts w:ascii="Arial Bold" w:hAnsi="Arial Bold" w:hint="default"/>
        <w:b/>
        <w:bCs/>
        <w:i w:val="0"/>
        <w:iCs w:val="0"/>
        <w:sz w:val="22"/>
        <w:szCs w:val="22"/>
      </w:rPr>
    </w:lvl>
    <w:lvl w:ilvl="2">
      <w:start w:val="1"/>
      <w:numFmt w:val="decimal"/>
      <w:pStyle w:val="Heading3"/>
      <w:lvlText w:val="%1.%2.%3"/>
      <w:lvlJc w:val="left"/>
      <w:pPr>
        <w:tabs>
          <w:tab w:val="num" w:pos="992"/>
        </w:tabs>
        <w:ind w:left="0" w:firstLine="0"/>
      </w:pPr>
      <w:rPr>
        <w:rFonts w:ascii="Arial" w:hAnsi="Arial" w:hint="default"/>
        <w:b w:val="0"/>
        <w:bCs w:val="0"/>
        <w:i w:val="0"/>
        <w:iCs w:val="0"/>
        <w:sz w:val="22"/>
        <w:szCs w:val="22"/>
      </w:rPr>
    </w:lvl>
    <w:lvl w:ilvl="3">
      <w:start w:val="1"/>
      <w:numFmt w:val="decimal"/>
      <w:pStyle w:val="Heading4"/>
      <w:lvlText w:val="%1.%2.%3.%4"/>
      <w:lvlJc w:val="left"/>
      <w:pPr>
        <w:tabs>
          <w:tab w:val="num" w:pos="1134"/>
        </w:tabs>
        <w:ind w:left="0" w:firstLine="0"/>
      </w:pPr>
      <w:rPr>
        <w:rFonts w:ascii="Arial" w:hAnsi="Arial" w:hint="default"/>
        <w:b w:val="0"/>
        <w:bCs w:val="0"/>
        <w:i w:val="0"/>
        <w:iCs w:val="0"/>
        <w:sz w:val="22"/>
        <w:szCs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1A6F4FB3"/>
    <w:multiLevelType w:val="multilevel"/>
    <w:tmpl w:val="82AC858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1E2B7CCB"/>
    <w:multiLevelType w:val="multilevel"/>
    <w:tmpl w:val="82AC858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1F507CDD"/>
    <w:multiLevelType w:val="hybridMultilevel"/>
    <w:tmpl w:val="E5E631FA"/>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0">
    <w:nsid w:val="27F92DE9"/>
    <w:multiLevelType w:val="hybridMultilevel"/>
    <w:tmpl w:val="093E0FEE"/>
    <w:lvl w:ilvl="0" w:tplc="0809000F">
      <w:start w:val="1"/>
      <w:numFmt w:val="decimal"/>
      <w:lvlText w:val="%1."/>
      <w:lvlJc w:val="left"/>
      <w:pPr>
        <w:ind w:left="360" w:hanging="360"/>
      </w:pPr>
      <w:rPr>
        <w:rFonts w:cs="Times New Roman"/>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1">
    <w:nsid w:val="2C4F1643"/>
    <w:multiLevelType w:val="multilevel"/>
    <w:tmpl w:val="5AEC8E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06D0289"/>
    <w:multiLevelType w:val="hybridMultilevel"/>
    <w:tmpl w:val="078E2D30"/>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3751ACD"/>
    <w:multiLevelType w:val="multilevel"/>
    <w:tmpl w:val="0C50DA44"/>
    <w:lvl w:ilvl="0">
      <w:start w:val="1"/>
      <w:numFmt w:val="decimal"/>
      <w:pStyle w:val="AnnexHead1"/>
      <w:lvlText w:val="%1"/>
      <w:lvlJc w:val="left"/>
      <w:pPr>
        <w:tabs>
          <w:tab w:val="num" w:pos="849"/>
        </w:tabs>
        <w:ind w:left="849" w:hanging="849"/>
      </w:pPr>
      <w:rPr>
        <w:rFonts w:ascii="Arial" w:hAnsi="Arial" w:hint="default"/>
        <w:b/>
        <w:i w:val="0"/>
        <w:sz w:val="24"/>
      </w:rPr>
    </w:lvl>
    <w:lvl w:ilvl="1">
      <w:start w:val="1"/>
      <w:numFmt w:val="decimal"/>
      <w:pStyle w:val="AnnexHead2"/>
      <w:lvlText w:val="%1.%2"/>
      <w:lvlJc w:val="left"/>
      <w:pPr>
        <w:tabs>
          <w:tab w:val="num" w:pos="849"/>
        </w:tabs>
        <w:ind w:left="849" w:hanging="849"/>
      </w:pPr>
      <w:rPr>
        <w:rFonts w:ascii="Arial" w:hAnsi="Arial" w:hint="default"/>
        <w:b/>
        <w:i w:val="0"/>
        <w:sz w:val="24"/>
      </w:rPr>
    </w:lvl>
    <w:lvl w:ilvl="2">
      <w:start w:val="1"/>
      <w:numFmt w:val="decimal"/>
      <w:pStyle w:val="AnnexHead3"/>
      <w:lvlText w:val="%1.%2.%3"/>
      <w:lvlJc w:val="left"/>
      <w:pPr>
        <w:tabs>
          <w:tab w:val="num" w:pos="849"/>
        </w:tabs>
        <w:ind w:left="849" w:hanging="849"/>
      </w:pPr>
      <w:rPr>
        <w:rFonts w:ascii="Arial" w:hAnsi="Arial" w:hint="default"/>
        <w:b w:val="0"/>
        <w:i w:val="0"/>
        <w:sz w:val="22"/>
      </w:rPr>
    </w:lvl>
    <w:lvl w:ilvl="3">
      <w:start w:val="1"/>
      <w:numFmt w:val="decimal"/>
      <w:pStyle w:val="AnnexHead4"/>
      <w:lvlText w:val="%1.%2.%3.%4"/>
      <w:lvlJc w:val="left"/>
      <w:pPr>
        <w:tabs>
          <w:tab w:val="num" w:pos="1132"/>
        </w:tabs>
        <w:ind w:left="1132" w:hanging="1132"/>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15">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46FD0F81"/>
    <w:multiLevelType w:val="hybridMultilevel"/>
    <w:tmpl w:val="E9AE549C"/>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7">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893725E"/>
    <w:multiLevelType w:val="hybridMultilevel"/>
    <w:tmpl w:val="BB2AB5DC"/>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9">
    <w:nsid w:val="48DA1C16"/>
    <w:multiLevelType w:val="multilevel"/>
    <w:tmpl w:val="82AC858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56484E88"/>
    <w:multiLevelType w:val="multilevel"/>
    <w:tmpl w:val="EBF834FE"/>
    <w:lvl w:ilvl="0">
      <w:start w:val="1"/>
      <w:numFmt w:val="decimal"/>
      <w:pStyle w:val="TableofFigur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5C7969AA"/>
    <w:multiLevelType w:val="multilevel"/>
    <w:tmpl w:val="82AC858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60585238"/>
    <w:multiLevelType w:val="multilevel"/>
    <w:tmpl w:val="C39CEAA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nsid w:val="608A53F5"/>
    <w:multiLevelType w:val="hybridMultilevel"/>
    <w:tmpl w:val="2D128F54"/>
    <w:lvl w:ilvl="0" w:tplc="0809000F">
      <w:start w:val="1"/>
      <w:numFmt w:val="decimal"/>
      <w:lvlText w:val="%1."/>
      <w:lvlJc w:val="left"/>
      <w:pPr>
        <w:ind w:left="360" w:hanging="360"/>
      </w:pPr>
      <w:rPr>
        <w:rFonts w:cs="Times New Roman"/>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6">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7">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6CE426E8"/>
    <w:multiLevelType w:val="hybridMultilevel"/>
    <w:tmpl w:val="BEB47134"/>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9">
    <w:nsid w:val="6FDC123A"/>
    <w:multiLevelType w:val="hybridMultilevel"/>
    <w:tmpl w:val="F5B82C7E"/>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30">
    <w:nsid w:val="7E8E6118"/>
    <w:multiLevelType w:val="hybridMultilevel"/>
    <w:tmpl w:val="6292CFD6"/>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nsid w:val="7ED46288"/>
    <w:multiLevelType w:val="multilevel"/>
    <w:tmpl w:val="922647D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851"/>
        </w:tabs>
      </w:pPr>
      <w:rPr>
        <w:rFonts w:ascii="Arial Bold" w:hAnsi="Arial Bold" w:cs="Times New Roman" w:hint="default"/>
        <w:b/>
        <w:bCs/>
        <w:i w:val="0"/>
        <w:iCs w:val="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25"/>
  </w:num>
  <w:num w:numId="2">
    <w:abstractNumId w:val="29"/>
  </w:num>
  <w:num w:numId="3">
    <w:abstractNumId w:val="3"/>
  </w:num>
  <w:num w:numId="4">
    <w:abstractNumId w:val="9"/>
  </w:num>
  <w:num w:numId="5">
    <w:abstractNumId w:val="18"/>
  </w:num>
  <w:num w:numId="6">
    <w:abstractNumId w:val="10"/>
  </w:num>
  <w:num w:numId="7">
    <w:abstractNumId w:val="28"/>
  </w:num>
  <w:num w:numId="8">
    <w:abstractNumId w:val="2"/>
  </w:num>
  <w:num w:numId="9">
    <w:abstractNumId w:val="23"/>
  </w:num>
  <w:num w:numId="10">
    <w:abstractNumId w:val="19"/>
  </w:num>
  <w:num w:numId="11">
    <w:abstractNumId w:val="7"/>
  </w:num>
  <w:num w:numId="12">
    <w:abstractNumId w:val="8"/>
  </w:num>
  <w:num w:numId="13">
    <w:abstractNumId w:val="30"/>
  </w:num>
  <w:num w:numId="14">
    <w:abstractNumId w:val="12"/>
  </w:num>
  <w:num w:numId="15">
    <w:abstractNumId w:val="16"/>
  </w:num>
  <w:num w:numId="16">
    <w:abstractNumId w:val="24"/>
  </w:num>
  <w:num w:numId="17">
    <w:abstractNumId w:val="17"/>
  </w:num>
  <w:num w:numId="18">
    <w:abstractNumId w:val="14"/>
  </w:num>
  <w:num w:numId="19">
    <w:abstractNumId w:val="4"/>
  </w:num>
  <w:num w:numId="20">
    <w:abstractNumId w:val="27"/>
  </w:num>
  <w:num w:numId="21">
    <w:abstractNumId w:val="0"/>
  </w:num>
  <w:num w:numId="22">
    <w:abstractNumId w:val="13"/>
  </w:num>
  <w:num w:numId="23">
    <w:abstractNumId w:val="20"/>
  </w:num>
  <w:num w:numId="24">
    <w:abstractNumId w:val="26"/>
  </w:num>
  <w:num w:numId="25">
    <w:abstractNumId w:val="6"/>
  </w:num>
  <w:num w:numId="26">
    <w:abstractNumId w:val="15"/>
  </w:num>
  <w:num w:numId="27">
    <w:abstractNumId w:val="22"/>
  </w:num>
  <w:num w:numId="28">
    <w:abstractNumId w:val="21"/>
  </w:num>
  <w:num w:numId="29">
    <w:abstractNumId w:val="11"/>
  </w:num>
  <w:num w:numId="30">
    <w:abstractNumId w:val="31"/>
  </w:num>
  <w:num w:numId="31">
    <w:abstractNumId w:val="1"/>
  </w:num>
  <w:num w:numId="32">
    <w:abstractNumId w:val="5"/>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17"/>
  </w:num>
  <w:num w:numId="49">
    <w:abstractNumId w:val="14"/>
  </w:num>
  <w:num w:numId="50">
    <w:abstractNumId w:val="14"/>
  </w:num>
  <w:num w:numId="51">
    <w:abstractNumId w:val="14"/>
  </w:num>
  <w:num w:numId="52">
    <w:abstractNumId w:val="14"/>
  </w:num>
  <w:num w:numId="53">
    <w:abstractNumId w:val="4"/>
  </w:num>
  <w:num w:numId="54">
    <w:abstractNumId w:val="4"/>
  </w:num>
  <w:num w:numId="55">
    <w:abstractNumId w:val="4"/>
  </w:num>
  <w:num w:numId="56">
    <w:abstractNumId w:val="4"/>
  </w:num>
  <w:num w:numId="57">
    <w:abstractNumId w:val="27"/>
  </w:num>
  <w:num w:numId="58">
    <w:abstractNumId w:val="0"/>
  </w:num>
  <w:num w:numId="59">
    <w:abstractNumId w:val="13"/>
  </w:num>
  <w:num w:numId="60">
    <w:abstractNumId w:val="13"/>
  </w:num>
  <w:num w:numId="61">
    <w:abstractNumId w:val="13"/>
  </w:num>
  <w:num w:numId="62">
    <w:abstractNumId w:val="13"/>
  </w:num>
  <w:num w:numId="63">
    <w:abstractNumId w:val="20"/>
  </w:num>
  <w:num w:numId="64">
    <w:abstractNumId w:val="20"/>
  </w:num>
  <w:num w:numId="65">
    <w:abstractNumId w:val="20"/>
  </w:num>
  <w:num w:numId="66">
    <w:abstractNumId w:val="26"/>
  </w:num>
  <w:num w:numId="67">
    <w:abstractNumId w:val="6"/>
  </w:num>
  <w:num w:numId="68">
    <w:abstractNumId w:val="6"/>
  </w:num>
  <w:num w:numId="69">
    <w:abstractNumId w:val="6"/>
  </w:num>
  <w:num w:numId="70">
    <w:abstractNumId w:val="6"/>
  </w:num>
  <w:num w:numId="71">
    <w:abstractNumId w:val="6"/>
  </w:num>
  <w:num w:numId="72">
    <w:abstractNumId w:val="6"/>
  </w:num>
  <w:num w:numId="73">
    <w:abstractNumId w:val="6"/>
  </w:num>
  <w:num w:numId="74">
    <w:abstractNumId w:val="6"/>
  </w:num>
  <w:num w:numId="75">
    <w:abstractNumId w:val="6"/>
  </w:num>
  <w:num w:numId="76">
    <w:abstractNumId w:val="15"/>
  </w:num>
  <w:num w:numId="77">
    <w:abstractNumId w:val="15"/>
  </w:num>
  <w:num w:numId="78">
    <w:abstractNumId w:val="15"/>
  </w:num>
  <w:num w:numId="79">
    <w:abstractNumId w:val="22"/>
  </w:num>
  <w:num w:numId="80">
    <w:abstractNumId w:val="21"/>
  </w:num>
  <w:num w:numId="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290"/>
    <w:rsid w:val="00000EB9"/>
    <w:rsid w:val="00001A74"/>
    <w:rsid w:val="000039DE"/>
    <w:rsid w:val="00005371"/>
    <w:rsid w:val="00005AE2"/>
    <w:rsid w:val="000066BD"/>
    <w:rsid w:val="00006FF2"/>
    <w:rsid w:val="0001028B"/>
    <w:rsid w:val="000132CD"/>
    <w:rsid w:val="00017A7F"/>
    <w:rsid w:val="00017E83"/>
    <w:rsid w:val="00017ECB"/>
    <w:rsid w:val="00024783"/>
    <w:rsid w:val="00024C1F"/>
    <w:rsid w:val="000302BB"/>
    <w:rsid w:val="00030704"/>
    <w:rsid w:val="00032662"/>
    <w:rsid w:val="00033CF1"/>
    <w:rsid w:val="000361D2"/>
    <w:rsid w:val="000401D9"/>
    <w:rsid w:val="00040A52"/>
    <w:rsid w:val="00040E5A"/>
    <w:rsid w:val="00041151"/>
    <w:rsid w:val="000425F0"/>
    <w:rsid w:val="00042C32"/>
    <w:rsid w:val="000439C0"/>
    <w:rsid w:val="00043B52"/>
    <w:rsid w:val="00043E53"/>
    <w:rsid w:val="00044FF6"/>
    <w:rsid w:val="000452BF"/>
    <w:rsid w:val="000505CB"/>
    <w:rsid w:val="000530AC"/>
    <w:rsid w:val="00054D00"/>
    <w:rsid w:val="00054F65"/>
    <w:rsid w:val="00056A5C"/>
    <w:rsid w:val="00056DE4"/>
    <w:rsid w:val="00057963"/>
    <w:rsid w:val="00057D69"/>
    <w:rsid w:val="00060E28"/>
    <w:rsid w:val="00061196"/>
    <w:rsid w:val="00061AFD"/>
    <w:rsid w:val="00063B9A"/>
    <w:rsid w:val="000666A3"/>
    <w:rsid w:val="000666F4"/>
    <w:rsid w:val="00067C47"/>
    <w:rsid w:val="00071591"/>
    <w:rsid w:val="00072F75"/>
    <w:rsid w:val="00075D25"/>
    <w:rsid w:val="00077758"/>
    <w:rsid w:val="00080131"/>
    <w:rsid w:val="00080649"/>
    <w:rsid w:val="00080E5F"/>
    <w:rsid w:val="00082991"/>
    <w:rsid w:val="00083290"/>
    <w:rsid w:val="0008441E"/>
    <w:rsid w:val="00085DB6"/>
    <w:rsid w:val="00085FE1"/>
    <w:rsid w:val="00087FDA"/>
    <w:rsid w:val="000927DE"/>
    <w:rsid w:val="00093246"/>
    <w:rsid w:val="000958F1"/>
    <w:rsid w:val="0009739A"/>
    <w:rsid w:val="000A28B2"/>
    <w:rsid w:val="000A2F9E"/>
    <w:rsid w:val="000A4610"/>
    <w:rsid w:val="000A4B0D"/>
    <w:rsid w:val="000A578B"/>
    <w:rsid w:val="000B03E7"/>
    <w:rsid w:val="000B5303"/>
    <w:rsid w:val="000B5A75"/>
    <w:rsid w:val="000B7B92"/>
    <w:rsid w:val="000C28B5"/>
    <w:rsid w:val="000C2DE9"/>
    <w:rsid w:val="000C3CE9"/>
    <w:rsid w:val="000C489A"/>
    <w:rsid w:val="000D0ABA"/>
    <w:rsid w:val="000D1165"/>
    <w:rsid w:val="000D1178"/>
    <w:rsid w:val="000D30ED"/>
    <w:rsid w:val="000D33C7"/>
    <w:rsid w:val="000D547D"/>
    <w:rsid w:val="000D7235"/>
    <w:rsid w:val="000E15C8"/>
    <w:rsid w:val="000E3EE9"/>
    <w:rsid w:val="000E5AA7"/>
    <w:rsid w:val="000F20F0"/>
    <w:rsid w:val="000F3B88"/>
    <w:rsid w:val="000F7B1B"/>
    <w:rsid w:val="000F7B33"/>
    <w:rsid w:val="001017D5"/>
    <w:rsid w:val="00103C96"/>
    <w:rsid w:val="001043D6"/>
    <w:rsid w:val="0010460F"/>
    <w:rsid w:val="001063DD"/>
    <w:rsid w:val="0010700A"/>
    <w:rsid w:val="0011254A"/>
    <w:rsid w:val="001136F6"/>
    <w:rsid w:val="00114654"/>
    <w:rsid w:val="001149E4"/>
    <w:rsid w:val="00117E83"/>
    <w:rsid w:val="00125B73"/>
    <w:rsid w:val="001263A3"/>
    <w:rsid w:val="00127A80"/>
    <w:rsid w:val="00127BF0"/>
    <w:rsid w:val="00127EFC"/>
    <w:rsid w:val="00130C79"/>
    <w:rsid w:val="0013160B"/>
    <w:rsid w:val="00132983"/>
    <w:rsid w:val="00132A1F"/>
    <w:rsid w:val="00133168"/>
    <w:rsid w:val="00135AE6"/>
    <w:rsid w:val="00135EE3"/>
    <w:rsid w:val="00136354"/>
    <w:rsid w:val="00136BAC"/>
    <w:rsid w:val="00142071"/>
    <w:rsid w:val="0014231D"/>
    <w:rsid w:val="00142BE9"/>
    <w:rsid w:val="00144792"/>
    <w:rsid w:val="001448AB"/>
    <w:rsid w:val="00147E1D"/>
    <w:rsid w:val="00150B24"/>
    <w:rsid w:val="00151F9E"/>
    <w:rsid w:val="00155262"/>
    <w:rsid w:val="001557D3"/>
    <w:rsid w:val="00157143"/>
    <w:rsid w:val="00157873"/>
    <w:rsid w:val="001630AD"/>
    <w:rsid w:val="0016547A"/>
    <w:rsid w:val="00171907"/>
    <w:rsid w:val="00172BEF"/>
    <w:rsid w:val="00173D30"/>
    <w:rsid w:val="00174633"/>
    <w:rsid w:val="001760E8"/>
    <w:rsid w:val="00177C9C"/>
    <w:rsid w:val="00177E8D"/>
    <w:rsid w:val="00181342"/>
    <w:rsid w:val="00183DC2"/>
    <w:rsid w:val="00184F11"/>
    <w:rsid w:val="00191986"/>
    <w:rsid w:val="00195BF2"/>
    <w:rsid w:val="00196C4B"/>
    <w:rsid w:val="00197EE8"/>
    <w:rsid w:val="001A0D2D"/>
    <w:rsid w:val="001A312C"/>
    <w:rsid w:val="001A35C8"/>
    <w:rsid w:val="001A4765"/>
    <w:rsid w:val="001A489A"/>
    <w:rsid w:val="001A4DE2"/>
    <w:rsid w:val="001A68DA"/>
    <w:rsid w:val="001B1BFE"/>
    <w:rsid w:val="001B2F32"/>
    <w:rsid w:val="001B4D79"/>
    <w:rsid w:val="001B55EF"/>
    <w:rsid w:val="001B5CB8"/>
    <w:rsid w:val="001B74B4"/>
    <w:rsid w:val="001C2165"/>
    <w:rsid w:val="001C221E"/>
    <w:rsid w:val="001C4C00"/>
    <w:rsid w:val="001C4CF0"/>
    <w:rsid w:val="001C4FBF"/>
    <w:rsid w:val="001C7044"/>
    <w:rsid w:val="001C705F"/>
    <w:rsid w:val="001D3958"/>
    <w:rsid w:val="001E0499"/>
    <w:rsid w:val="001E1859"/>
    <w:rsid w:val="001E1D49"/>
    <w:rsid w:val="001E2FC3"/>
    <w:rsid w:val="001E5684"/>
    <w:rsid w:val="001F560C"/>
    <w:rsid w:val="001F766B"/>
    <w:rsid w:val="002042B5"/>
    <w:rsid w:val="00205459"/>
    <w:rsid w:val="002056C8"/>
    <w:rsid w:val="00211415"/>
    <w:rsid w:val="0021145A"/>
    <w:rsid w:val="0021149B"/>
    <w:rsid w:val="0021181D"/>
    <w:rsid w:val="00211EFB"/>
    <w:rsid w:val="00217423"/>
    <w:rsid w:val="00217F6E"/>
    <w:rsid w:val="00220DF7"/>
    <w:rsid w:val="002242E0"/>
    <w:rsid w:val="002244F5"/>
    <w:rsid w:val="00224828"/>
    <w:rsid w:val="00226FFF"/>
    <w:rsid w:val="002271D5"/>
    <w:rsid w:val="002300A0"/>
    <w:rsid w:val="002309BF"/>
    <w:rsid w:val="00233209"/>
    <w:rsid w:val="00240A04"/>
    <w:rsid w:val="002411FF"/>
    <w:rsid w:val="00241FC0"/>
    <w:rsid w:val="002447D2"/>
    <w:rsid w:val="0024706E"/>
    <w:rsid w:val="0024757F"/>
    <w:rsid w:val="002475CC"/>
    <w:rsid w:val="00252451"/>
    <w:rsid w:val="002545A1"/>
    <w:rsid w:val="002564FD"/>
    <w:rsid w:val="0025779B"/>
    <w:rsid w:val="002606C2"/>
    <w:rsid w:val="00261FC1"/>
    <w:rsid w:val="002649B7"/>
    <w:rsid w:val="00265D20"/>
    <w:rsid w:val="00267125"/>
    <w:rsid w:val="002677B4"/>
    <w:rsid w:val="002700C2"/>
    <w:rsid w:val="00272179"/>
    <w:rsid w:val="0027219D"/>
    <w:rsid w:val="00273229"/>
    <w:rsid w:val="002770D6"/>
    <w:rsid w:val="00280274"/>
    <w:rsid w:val="00280BD6"/>
    <w:rsid w:val="00281305"/>
    <w:rsid w:val="00283FA5"/>
    <w:rsid w:val="002856E4"/>
    <w:rsid w:val="00291296"/>
    <w:rsid w:val="002913F6"/>
    <w:rsid w:val="0029548F"/>
    <w:rsid w:val="00296826"/>
    <w:rsid w:val="002975AD"/>
    <w:rsid w:val="002A028B"/>
    <w:rsid w:val="002A0625"/>
    <w:rsid w:val="002A15E4"/>
    <w:rsid w:val="002A2646"/>
    <w:rsid w:val="002A65FD"/>
    <w:rsid w:val="002A6A1C"/>
    <w:rsid w:val="002B065B"/>
    <w:rsid w:val="002B102A"/>
    <w:rsid w:val="002B19B8"/>
    <w:rsid w:val="002B2AAF"/>
    <w:rsid w:val="002B57D7"/>
    <w:rsid w:val="002B5BC2"/>
    <w:rsid w:val="002C1187"/>
    <w:rsid w:val="002C132B"/>
    <w:rsid w:val="002C69AB"/>
    <w:rsid w:val="002D034A"/>
    <w:rsid w:val="002D2605"/>
    <w:rsid w:val="002D3275"/>
    <w:rsid w:val="002D34F2"/>
    <w:rsid w:val="002D467E"/>
    <w:rsid w:val="002D46C7"/>
    <w:rsid w:val="002D5843"/>
    <w:rsid w:val="002D7D01"/>
    <w:rsid w:val="002E00EC"/>
    <w:rsid w:val="002E021E"/>
    <w:rsid w:val="002E0B57"/>
    <w:rsid w:val="002E2601"/>
    <w:rsid w:val="002E3EDB"/>
    <w:rsid w:val="002E4AAB"/>
    <w:rsid w:val="002E4BD3"/>
    <w:rsid w:val="002E5608"/>
    <w:rsid w:val="002E59AF"/>
    <w:rsid w:val="002E6C03"/>
    <w:rsid w:val="002F0A3C"/>
    <w:rsid w:val="002F1367"/>
    <w:rsid w:val="002F3536"/>
    <w:rsid w:val="002F4FCA"/>
    <w:rsid w:val="003000EC"/>
    <w:rsid w:val="00302222"/>
    <w:rsid w:val="00303B8A"/>
    <w:rsid w:val="00305478"/>
    <w:rsid w:val="00305C74"/>
    <w:rsid w:val="00305DFC"/>
    <w:rsid w:val="003129FA"/>
    <w:rsid w:val="00312D71"/>
    <w:rsid w:val="00313F76"/>
    <w:rsid w:val="00314708"/>
    <w:rsid w:val="003151EC"/>
    <w:rsid w:val="00315C94"/>
    <w:rsid w:val="003211C5"/>
    <w:rsid w:val="003230FB"/>
    <w:rsid w:val="00326E12"/>
    <w:rsid w:val="00327398"/>
    <w:rsid w:val="00327960"/>
    <w:rsid w:val="00327B28"/>
    <w:rsid w:val="00331387"/>
    <w:rsid w:val="00333076"/>
    <w:rsid w:val="00334194"/>
    <w:rsid w:val="00335CF6"/>
    <w:rsid w:val="0033799B"/>
    <w:rsid w:val="00337D95"/>
    <w:rsid w:val="003437A1"/>
    <w:rsid w:val="00343877"/>
    <w:rsid w:val="00343969"/>
    <w:rsid w:val="00343DBA"/>
    <w:rsid w:val="00344D3F"/>
    <w:rsid w:val="00347225"/>
    <w:rsid w:val="0035084F"/>
    <w:rsid w:val="003515F8"/>
    <w:rsid w:val="003517F5"/>
    <w:rsid w:val="00351B4A"/>
    <w:rsid w:val="003523D2"/>
    <w:rsid w:val="00352FE6"/>
    <w:rsid w:val="00356E2D"/>
    <w:rsid w:val="003577A3"/>
    <w:rsid w:val="00360A02"/>
    <w:rsid w:val="00360DFD"/>
    <w:rsid w:val="003653BB"/>
    <w:rsid w:val="00367152"/>
    <w:rsid w:val="0036799B"/>
    <w:rsid w:val="00371BEF"/>
    <w:rsid w:val="00372199"/>
    <w:rsid w:val="00372260"/>
    <w:rsid w:val="003727D8"/>
    <w:rsid w:val="00373A42"/>
    <w:rsid w:val="00374569"/>
    <w:rsid w:val="0037555C"/>
    <w:rsid w:val="0038206D"/>
    <w:rsid w:val="00382CBD"/>
    <w:rsid w:val="00383348"/>
    <w:rsid w:val="00385ED5"/>
    <w:rsid w:val="003866A5"/>
    <w:rsid w:val="00386F58"/>
    <w:rsid w:val="00387853"/>
    <w:rsid w:val="00394A72"/>
    <w:rsid w:val="00397DEC"/>
    <w:rsid w:val="003A1E80"/>
    <w:rsid w:val="003A2152"/>
    <w:rsid w:val="003A268E"/>
    <w:rsid w:val="003A268F"/>
    <w:rsid w:val="003A29F7"/>
    <w:rsid w:val="003A7A0D"/>
    <w:rsid w:val="003B06BB"/>
    <w:rsid w:val="003B2330"/>
    <w:rsid w:val="003B2C07"/>
    <w:rsid w:val="003B5A01"/>
    <w:rsid w:val="003B75BD"/>
    <w:rsid w:val="003B7A1B"/>
    <w:rsid w:val="003C0AF5"/>
    <w:rsid w:val="003C31B8"/>
    <w:rsid w:val="003C4DBA"/>
    <w:rsid w:val="003C6E64"/>
    <w:rsid w:val="003D0652"/>
    <w:rsid w:val="003D3106"/>
    <w:rsid w:val="003D545D"/>
    <w:rsid w:val="003D7971"/>
    <w:rsid w:val="003E1639"/>
    <w:rsid w:val="003E19A6"/>
    <w:rsid w:val="003E2E9B"/>
    <w:rsid w:val="003E4772"/>
    <w:rsid w:val="003E5C07"/>
    <w:rsid w:val="003E6B46"/>
    <w:rsid w:val="003F1012"/>
    <w:rsid w:val="003F47A0"/>
    <w:rsid w:val="003F6B95"/>
    <w:rsid w:val="00401F9F"/>
    <w:rsid w:val="00404438"/>
    <w:rsid w:val="00406467"/>
    <w:rsid w:val="00406713"/>
    <w:rsid w:val="00410F16"/>
    <w:rsid w:val="00411482"/>
    <w:rsid w:val="00411B26"/>
    <w:rsid w:val="00411F57"/>
    <w:rsid w:val="004152AC"/>
    <w:rsid w:val="004268B5"/>
    <w:rsid w:val="0043040C"/>
    <w:rsid w:val="0043286B"/>
    <w:rsid w:val="004334AF"/>
    <w:rsid w:val="00433BCB"/>
    <w:rsid w:val="00434C65"/>
    <w:rsid w:val="004363E1"/>
    <w:rsid w:val="0043641A"/>
    <w:rsid w:val="00440484"/>
    <w:rsid w:val="00441E21"/>
    <w:rsid w:val="00441E83"/>
    <w:rsid w:val="00443B1A"/>
    <w:rsid w:val="00445381"/>
    <w:rsid w:val="00446BA1"/>
    <w:rsid w:val="00447746"/>
    <w:rsid w:val="004507CA"/>
    <w:rsid w:val="00455AA1"/>
    <w:rsid w:val="00455D09"/>
    <w:rsid w:val="0045678F"/>
    <w:rsid w:val="00456809"/>
    <w:rsid w:val="00456A80"/>
    <w:rsid w:val="00457BBF"/>
    <w:rsid w:val="004646A0"/>
    <w:rsid w:val="00464EC3"/>
    <w:rsid w:val="0047264A"/>
    <w:rsid w:val="00472F9D"/>
    <w:rsid w:val="00474232"/>
    <w:rsid w:val="00474492"/>
    <w:rsid w:val="00474CA4"/>
    <w:rsid w:val="0047753B"/>
    <w:rsid w:val="0048060F"/>
    <w:rsid w:val="0048061D"/>
    <w:rsid w:val="00494D5C"/>
    <w:rsid w:val="0049570B"/>
    <w:rsid w:val="0049660A"/>
    <w:rsid w:val="00496B74"/>
    <w:rsid w:val="00497A32"/>
    <w:rsid w:val="004A1124"/>
    <w:rsid w:val="004A2182"/>
    <w:rsid w:val="004A2FFC"/>
    <w:rsid w:val="004A398E"/>
    <w:rsid w:val="004A551B"/>
    <w:rsid w:val="004A551C"/>
    <w:rsid w:val="004B0183"/>
    <w:rsid w:val="004B0389"/>
    <w:rsid w:val="004B28A9"/>
    <w:rsid w:val="004B3320"/>
    <w:rsid w:val="004B3D22"/>
    <w:rsid w:val="004B609D"/>
    <w:rsid w:val="004B67DC"/>
    <w:rsid w:val="004C317A"/>
    <w:rsid w:val="004C42BD"/>
    <w:rsid w:val="004C42FF"/>
    <w:rsid w:val="004C4AAD"/>
    <w:rsid w:val="004C6040"/>
    <w:rsid w:val="004C7A86"/>
    <w:rsid w:val="004D2080"/>
    <w:rsid w:val="004D442E"/>
    <w:rsid w:val="004E044E"/>
    <w:rsid w:val="004E5AB1"/>
    <w:rsid w:val="004F4677"/>
    <w:rsid w:val="004F4CEE"/>
    <w:rsid w:val="004F5A4E"/>
    <w:rsid w:val="004F7A5F"/>
    <w:rsid w:val="00500DC4"/>
    <w:rsid w:val="00504ACE"/>
    <w:rsid w:val="00506520"/>
    <w:rsid w:val="00507393"/>
    <w:rsid w:val="00507D73"/>
    <w:rsid w:val="005101BC"/>
    <w:rsid w:val="00510EA4"/>
    <w:rsid w:val="00512E4A"/>
    <w:rsid w:val="00513741"/>
    <w:rsid w:val="00513B14"/>
    <w:rsid w:val="00513C04"/>
    <w:rsid w:val="00516897"/>
    <w:rsid w:val="00517DF6"/>
    <w:rsid w:val="00520B7C"/>
    <w:rsid w:val="00521436"/>
    <w:rsid w:val="00521FE5"/>
    <w:rsid w:val="0052203A"/>
    <w:rsid w:val="00522D9E"/>
    <w:rsid w:val="0052538D"/>
    <w:rsid w:val="00532E36"/>
    <w:rsid w:val="00533102"/>
    <w:rsid w:val="005340E0"/>
    <w:rsid w:val="00534BDB"/>
    <w:rsid w:val="00535C7D"/>
    <w:rsid w:val="005409B2"/>
    <w:rsid w:val="00540C3C"/>
    <w:rsid w:val="00540EB6"/>
    <w:rsid w:val="00541AEC"/>
    <w:rsid w:val="00545CCF"/>
    <w:rsid w:val="005531C8"/>
    <w:rsid w:val="0055404A"/>
    <w:rsid w:val="005547D6"/>
    <w:rsid w:val="00554BAA"/>
    <w:rsid w:val="00554D47"/>
    <w:rsid w:val="0055579C"/>
    <w:rsid w:val="00556961"/>
    <w:rsid w:val="00561F85"/>
    <w:rsid w:val="005620A5"/>
    <w:rsid w:val="0056244D"/>
    <w:rsid w:val="00562FB3"/>
    <w:rsid w:val="00563CF9"/>
    <w:rsid w:val="00566096"/>
    <w:rsid w:val="00567ABA"/>
    <w:rsid w:val="00567BA2"/>
    <w:rsid w:val="00567C8E"/>
    <w:rsid w:val="00570651"/>
    <w:rsid w:val="00570BD9"/>
    <w:rsid w:val="00571761"/>
    <w:rsid w:val="00573C8F"/>
    <w:rsid w:val="00577085"/>
    <w:rsid w:val="00577A66"/>
    <w:rsid w:val="00581D27"/>
    <w:rsid w:val="00582245"/>
    <w:rsid w:val="00585FF9"/>
    <w:rsid w:val="00590A78"/>
    <w:rsid w:val="005950DB"/>
    <w:rsid w:val="005976B7"/>
    <w:rsid w:val="005A0CE1"/>
    <w:rsid w:val="005A17F6"/>
    <w:rsid w:val="005A2055"/>
    <w:rsid w:val="005A22FA"/>
    <w:rsid w:val="005A4BC9"/>
    <w:rsid w:val="005A4CD9"/>
    <w:rsid w:val="005A5150"/>
    <w:rsid w:val="005A63A0"/>
    <w:rsid w:val="005A73F2"/>
    <w:rsid w:val="005B0049"/>
    <w:rsid w:val="005B2CE5"/>
    <w:rsid w:val="005B2DD7"/>
    <w:rsid w:val="005B33DB"/>
    <w:rsid w:val="005B34A7"/>
    <w:rsid w:val="005B3654"/>
    <w:rsid w:val="005B3D03"/>
    <w:rsid w:val="005B4F45"/>
    <w:rsid w:val="005B6D45"/>
    <w:rsid w:val="005C01DC"/>
    <w:rsid w:val="005C08F5"/>
    <w:rsid w:val="005C1716"/>
    <w:rsid w:val="005C33BE"/>
    <w:rsid w:val="005C5AAC"/>
    <w:rsid w:val="005C6352"/>
    <w:rsid w:val="005C7177"/>
    <w:rsid w:val="005D0E50"/>
    <w:rsid w:val="005D1B71"/>
    <w:rsid w:val="005D2280"/>
    <w:rsid w:val="005D267E"/>
    <w:rsid w:val="005D495F"/>
    <w:rsid w:val="005E0B9B"/>
    <w:rsid w:val="005E3284"/>
    <w:rsid w:val="005E383A"/>
    <w:rsid w:val="005E4A4C"/>
    <w:rsid w:val="005E652D"/>
    <w:rsid w:val="005F06A5"/>
    <w:rsid w:val="005F0C2B"/>
    <w:rsid w:val="005F113C"/>
    <w:rsid w:val="005F2712"/>
    <w:rsid w:val="005F2D72"/>
    <w:rsid w:val="005F2F9B"/>
    <w:rsid w:val="005F3457"/>
    <w:rsid w:val="005F50F0"/>
    <w:rsid w:val="005F7034"/>
    <w:rsid w:val="005F71F8"/>
    <w:rsid w:val="00600A0E"/>
    <w:rsid w:val="006060D4"/>
    <w:rsid w:val="006073CB"/>
    <w:rsid w:val="006114E3"/>
    <w:rsid w:val="00611934"/>
    <w:rsid w:val="006126F8"/>
    <w:rsid w:val="00614439"/>
    <w:rsid w:val="006154C3"/>
    <w:rsid w:val="00616ACA"/>
    <w:rsid w:val="00616EA8"/>
    <w:rsid w:val="0062229D"/>
    <w:rsid w:val="0062414A"/>
    <w:rsid w:val="00624674"/>
    <w:rsid w:val="00627E59"/>
    <w:rsid w:val="006314E7"/>
    <w:rsid w:val="006324A3"/>
    <w:rsid w:val="00632F24"/>
    <w:rsid w:val="00633F8B"/>
    <w:rsid w:val="00634C8E"/>
    <w:rsid w:val="0063695F"/>
    <w:rsid w:val="00637B5C"/>
    <w:rsid w:val="00637E1D"/>
    <w:rsid w:val="00637EBA"/>
    <w:rsid w:val="00642251"/>
    <w:rsid w:val="0064497B"/>
    <w:rsid w:val="00647A4A"/>
    <w:rsid w:val="006502BC"/>
    <w:rsid w:val="0065074D"/>
    <w:rsid w:val="0065081B"/>
    <w:rsid w:val="00662FC7"/>
    <w:rsid w:val="0067021A"/>
    <w:rsid w:val="00670C14"/>
    <w:rsid w:val="00670FE9"/>
    <w:rsid w:val="00672130"/>
    <w:rsid w:val="00673C7D"/>
    <w:rsid w:val="0067557A"/>
    <w:rsid w:val="00675FB3"/>
    <w:rsid w:val="00676676"/>
    <w:rsid w:val="006767EB"/>
    <w:rsid w:val="00676822"/>
    <w:rsid w:val="00676A1A"/>
    <w:rsid w:val="00680A3A"/>
    <w:rsid w:val="00682736"/>
    <w:rsid w:val="006829B5"/>
    <w:rsid w:val="00682BFF"/>
    <w:rsid w:val="00682E47"/>
    <w:rsid w:val="00683F3A"/>
    <w:rsid w:val="006854F7"/>
    <w:rsid w:val="00687EA4"/>
    <w:rsid w:val="00691CC7"/>
    <w:rsid w:val="00692EA2"/>
    <w:rsid w:val="006934B5"/>
    <w:rsid w:val="00694DB3"/>
    <w:rsid w:val="006968B4"/>
    <w:rsid w:val="006968EA"/>
    <w:rsid w:val="00697192"/>
    <w:rsid w:val="00697A3B"/>
    <w:rsid w:val="006A0479"/>
    <w:rsid w:val="006A08B3"/>
    <w:rsid w:val="006A0B81"/>
    <w:rsid w:val="006A0D13"/>
    <w:rsid w:val="006A31E5"/>
    <w:rsid w:val="006A3C7D"/>
    <w:rsid w:val="006A4372"/>
    <w:rsid w:val="006A6E61"/>
    <w:rsid w:val="006A6F1B"/>
    <w:rsid w:val="006B0A2B"/>
    <w:rsid w:val="006B0A7F"/>
    <w:rsid w:val="006B144C"/>
    <w:rsid w:val="006B1C26"/>
    <w:rsid w:val="006B465E"/>
    <w:rsid w:val="006B525B"/>
    <w:rsid w:val="006B5825"/>
    <w:rsid w:val="006B5CFF"/>
    <w:rsid w:val="006C0CCA"/>
    <w:rsid w:val="006C17DF"/>
    <w:rsid w:val="006C20EB"/>
    <w:rsid w:val="006C3486"/>
    <w:rsid w:val="006C3CB5"/>
    <w:rsid w:val="006C3E98"/>
    <w:rsid w:val="006D2611"/>
    <w:rsid w:val="006D35BF"/>
    <w:rsid w:val="006D41D9"/>
    <w:rsid w:val="006E1835"/>
    <w:rsid w:val="006E664B"/>
    <w:rsid w:val="006E76C9"/>
    <w:rsid w:val="006F066D"/>
    <w:rsid w:val="006F1966"/>
    <w:rsid w:val="006F1BD5"/>
    <w:rsid w:val="006F20DE"/>
    <w:rsid w:val="006F33C8"/>
    <w:rsid w:val="0070027A"/>
    <w:rsid w:val="007005FC"/>
    <w:rsid w:val="0070145E"/>
    <w:rsid w:val="0070435D"/>
    <w:rsid w:val="00704996"/>
    <w:rsid w:val="007052FA"/>
    <w:rsid w:val="0070686F"/>
    <w:rsid w:val="00706A35"/>
    <w:rsid w:val="00706F10"/>
    <w:rsid w:val="007105C3"/>
    <w:rsid w:val="00711251"/>
    <w:rsid w:val="00711CC2"/>
    <w:rsid w:val="007143B3"/>
    <w:rsid w:val="007150A9"/>
    <w:rsid w:val="00720E55"/>
    <w:rsid w:val="0072390C"/>
    <w:rsid w:val="00724ACC"/>
    <w:rsid w:val="0072620A"/>
    <w:rsid w:val="00727EFE"/>
    <w:rsid w:val="00732207"/>
    <w:rsid w:val="00733041"/>
    <w:rsid w:val="0074224A"/>
    <w:rsid w:val="00742B11"/>
    <w:rsid w:val="007433F6"/>
    <w:rsid w:val="007441DB"/>
    <w:rsid w:val="00744A1E"/>
    <w:rsid w:val="007466DC"/>
    <w:rsid w:val="007479A2"/>
    <w:rsid w:val="007506CC"/>
    <w:rsid w:val="00750885"/>
    <w:rsid w:val="00750F48"/>
    <w:rsid w:val="007514EF"/>
    <w:rsid w:val="00752591"/>
    <w:rsid w:val="00754667"/>
    <w:rsid w:val="00754672"/>
    <w:rsid w:val="00755CBE"/>
    <w:rsid w:val="00756032"/>
    <w:rsid w:val="00756499"/>
    <w:rsid w:val="00757D19"/>
    <w:rsid w:val="0076195D"/>
    <w:rsid w:val="007631F2"/>
    <w:rsid w:val="007641AD"/>
    <w:rsid w:val="00765E4B"/>
    <w:rsid w:val="0077001B"/>
    <w:rsid w:val="007733C6"/>
    <w:rsid w:val="0077360C"/>
    <w:rsid w:val="00774A9C"/>
    <w:rsid w:val="00775843"/>
    <w:rsid w:val="0078155B"/>
    <w:rsid w:val="00786A05"/>
    <w:rsid w:val="00790238"/>
    <w:rsid w:val="007939DC"/>
    <w:rsid w:val="007944D9"/>
    <w:rsid w:val="00794543"/>
    <w:rsid w:val="00794BF7"/>
    <w:rsid w:val="007A0E50"/>
    <w:rsid w:val="007A2985"/>
    <w:rsid w:val="007A5253"/>
    <w:rsid w:val="007A71DF"/>
    <w:rsid w:val="007B1067"/>
    <w:rsid w:val="007B1C58"/>
    <w:rsid w:val="007B48F6"/>
    <w:rsid w:val="007B5140"/>
    <w:rsid w:val="007B685F"/>
    <w:rsid w:val="007B6E9C"/>
    <w:rsid w:val="007C04B7"/>
    <w:rsid w:val="007C1A5B"/>
    <w:rsid w:val="007C62AD"/>
    <w:rsid w:val="007C62D5"/>
    <w:rsid w:val="007C645F"/>
    <w:rsid w:val="007C7BC8"/>
    <w:rsid w:val="007D0519"/>
    <w:rsid w:val="007D1913"/>
    <w:rsid w:val="007D1FA8"/>
    <w:rsid w:val="007D2055"/>
    <w:rsid w:val="007D394C"/>
    <w:rsid w:val="007D3E6E"/>
    <w:rsid w:val="007D4AC1"/>
    <w:rsid w:val="007D5E2D"/>
    <w:rsid w:val="007D7B39"/>
    <w:rsid w:val="007E0A37"/>
    <w:rsid w:val="007E18C9"/>
    <w:rsid w:val="007E2187"/>
    <w:rsid w:val="007E5060"/>
    <w:rsid w:val="007E53DB"/>
    <w:rsid w:val="007E593D"/>
    <w:rsid w:val="007E6619"/>
    <w:rsid w:val="007E7DB2"/>
    <w:rsid w:val="007F28F5"/>
    <w:rsid w:val="007F3185"/>
    <w:rsid w:val="007F31B4"/>
    <w:rsid w:val="007F39E6"/>
    <w:rsid w:val="007F564D"/>
    <w:rsid w:val="007F5F25"/>
    <w:rsid w:val="007F71C4"/>
    <w:rsid w:val="00800F3D"/>
    <w:rsid w:val="00804A03"/>
    <w:rsid w:val="00805749"/>
    <w:rsid w:val="0080640B"/>
    <w:rsid w:val="00807859"/>
    <w:rsid w:val="0081138A"/>
    <w:rsid w:val="00812D02"/>
    <w:rsid w:val="00813EC1"/>
    <w:rsid w:val="00814F75"/>
    <w:rsid w:val="0082315B"/>
    <w:rsid w:val="008235F9"/>
    <w:rsid w:val="008239E0"/>
    <w:rsid w:val="00823E24"/>
    <w:rsid w:val="00824C0C"/>
    <w:rsid w:val="00825BDE"/>
    <w:rsid w:val="00826E86"/>
    <w:rsid w:val="00827629"/>
    <w:rsid w:val="0083017D"/>
    <w:rsid w:val="00832798"/>
    <w:rsid w:val="00833AF7"/>
    <w:rsid w:val="00835726"/>
    <w:rsid w:val="008358D8"/>
    <w:rsid w:val="00842ACB"/>
    <w:rsid w:val="0084351F"/>
    <w:rsid w:val="00844932"/>
    <w:rsid w:val="00846367"/>
    <w:rsid w:val="00846AC8"/>
    <w:rsid w:val="00847091"/>
    <w:rsid w:val="0085140B"/>
    <w:rsid w:val="00851D74"/>
    <w:rsid w:val="008528A3"/>
    <w:rsid w:val="00854CB2"/>
    <w:rsid w:val="00854D56"/>
    <w:rsid w:val="008566DA"/>
    <w:rsid w:val="0085693F"/>
    <w:rsid w:val="008600F6"/>
    <w:rsid w:val="00860290"/>
    <w:rsid w:val="00863500"/>
    <w:rsid w:val="008640FF"/>
    <w:rsid w:val="00864782"/>
    <w:rsid w:val="0086491B"/>
    <w:rsid w:val="00866E31"/>
    <w:rsid w:val="00866ED1"/>
    <w:rsid w:val="00867C5D"/>
    <w:rsid w:val="00870B8F"/>
    <w:rsid w:val="0087163C"/>
    <w:rsid w:val="008728BC"/>
    <w:rsid w:val="00873364"/>
    <w:rsid w:val="00874A28"/>
    <w:rsid w:val="0087671A"/>
    <w:rsid w:val="008770DD"/>
    <w:rsid w:val="00877552"/>
    <w:rsid w:val="008800D4"/>
    <w:rsid w:val="00881303"/>
    <w:rsid w:val="00882BBE"/>
    <w:rsid w:val="008842A2"/>
    <w:rsid w:val="00887AE3"/>
    <w:rsid w:val="008920C1"/>
    <w:rsid w:val="008933FB"/>
    <w:rsid w:val="00893E5D"/>
    <w:rsid w:val="008947E7"/>
    <w:rsid w:val="008954DF"/>
    <w:rsid w:val="008A0642"/>
    <w:rsid w:val="008A4E46"/>
    <w:rsid w:val="008A4FB7"/>
    <w:rsid w:val="008B08A7"/>
    <w:rsid w:val="008B1A70"/>
    <w:rsid w:val="008B243E"/>
    <w:rsid w:val="008B2565"/>
    <w:rsid w:val="008B4CDA"/>
    <w:rsid w:val="008B75AA"/>
    <w:rsid w:val="008C21E9"/>
    <w:rsid w:val="008C6730"/>
    <w:rsid w:val="008D1081"/>
    <w:rsid w:val="008D115E"/>
    <w:rsid w:val="008D12D9"/>
    <w:rsid w:val="008D3BF7"/>
    <w:rsid w:val="008D75E4"/>
    <w:rsid w:val="008D76B2"/>
    <w:rsid w:val="008D7D55"/>
    <w:rsid w:val="008E059E"/>
    <w:rsid w:val="008E0738"/>
    <w:rsid w:val="008E2BAD"/>
    <w:rsid w:val="008E6295"/>
    <w:rsid w:val="008E7BFD"/>
    <w:rsid w:val="008F061A"/>
    <w:rsid w:val="008F11FE"/>
    <w:rsid w:val="008F5A71"/>
    <w:rsid w:val="008F6E1E"/>
    <w:rsid w:val="008F6F92"/>
    <w:rsid w:val="0090111D"/>
    <w:rsid w:val="00903EED"/>
    <w:rsid w:val="00904AF8"/>
    <w:rsid w:val="009108C4"/>
    <w:rsid w:val="00911553"/>
    <w:rsid w:val="009115AA"/>
    <w:rsid w:val="00911A4E"/>
    <w:rsid w:val="00912270"/>
    <w:rsid w:val="00912E16"/>
    <w:rsid w:val="00917EF7"/>
    <w:rsid w:val="00917F44"/>
    <w:rsid w:val="00917F74"/>
    <w:rsid w:val="00923957"/>
    <w:rsid w:val="00923B98"/>
    <w:rsid w:val="00923CDE"/>
    <w:rsid w:val="00926B92"/>
    <w:rsid w:val="00927CC4"/>
    <w:rsid w:val="00930ADF"/>
    <w:rsid w:val="0093162C"/>
    <w:rsid w:val="00931D40"/>
    <w:rsid w:val="00932A89"/>
    <w:rsid w:val="00932FB7"/>
    <w:rsid w:val="009335E3"/>
    <w:rsid w:val="00933831"/>
    <w:rsid w:val="00940EDD"/>
    <w:rsid w:val="00944480"/>
    <w:rsid w:val="00945EAD"/>
    <w:rsid w:val="00946732"/>
    <w:rsid w:val="009468A1"/>
    <w:rsid w:val="009470FF"/>
    <w:rsid w:val="00952145"/>
    <w:rsid w:val="00952198"/>
    <w:rsid w:val="00952656"/>
    <w:rsid w:val="0095296B"/>
    <w:rsid w:val="00953BF3"/>
    <w:rsid w:val="00954650"/>
    <w:rsid w:val="00954E9B"/>
    <w:rsid w:val="00956029"/>
    <w:rsid w:val="00960FF8"/>
    <w:rsid w:val="009614AA"/>
    <w:rsid w:val="00962C22"/>
    <w:rsid w:val="00963D45"/>
    <w:rsid w:val="00965DD0"/>
    <w:rsid w:val="009666D8"/>
    <w:rsid w:val="00966972"/>
    <w:rsid w:val="009707EC"/>
    <w:rsid w:val="009710FA"/>
    <w:rsid w:val="00972050"/>
    <w:rsid w:val="009721E6"/>
    <w:rsid w:val="00977395"/>
    <w:rsid w:val="00977576"/>
    <w:rsid w:val="009807A2"/>
    <w:rsid w:val="009820F8"/>
    <w:rsid w:val="009834E0"/>
    <w:rsid w:val="00984534"/>
    <w:rsid w:val="009873AC"/>
    <w:rsid w:val="00991488"/>
    <w:rsid w:val="009936DD"/>
    <w:rsid w:val="00993EB7"/>
    <w:rsid w:val="00995226"/>
    <w:rsid w:val="009953BC"/>
    <w:rsid w:val="00996158"/>
    <w:rsid w:val="009A1E9D"/>
    <w:rsid w:val="009A22A5"/>
    <w:rsid w:val="009A2DC8"/>
    <w:rsid w:val="009A3499"/>
    <w:rsid w:val="009A45D7"/>
    <w:rsid w:val="009A4B55"/>
    <w:rsid w:val="009A4D60"/>
    <w:rsid w:val="009A7799"/>
    <w:rsid w:val="009B1E6F"/>
    <w:rsid w:val="009B35AE"/>
    <w:rsid w:val="009B5619"/>
    <w:rsid w:val="009B63BE"/>
    <w:rsid w:val="009B6973"/>
    <w:rsid w:val="009C05AF"/>
    <w:rsid w:val="009C0939"/>
    <w:rsid w:val="009C212A"/>
    <w:rsid w:val="009C2BEE"/>
    <w:rsid w:val="009C5D65"/>
    <w:rsid w:val="009C64CD"/>
    <w:rsid w:val="009C6810"/>
    <w:rsid w:val="009C734E"/>
    <w:rsid w:val="009D23A8"/>
    <w:rsid w:val="009D5804"/>
    <w:rsid w:val="009D7203"/>
    <w:rsid w:val="009D7727"/>
    <w:rsid w:val="009E07E0"/>
    <w:rsid w:val="009E0C23"/>
    <w:rsid w:val="009E3A54"/>
    <w:rsid w:val="009E487E"/>
    <w:rsid w:val="009E631C"/>
    <w:rsid w:val="009E70F0"/>
    <w:rsid w:val="009F1BC9"/>
    <w:rsid w:val="009F3A82"/>
    <w:rsid w:val="009F7108"/>
    <w:rsid w:val="009F7622"/>
    <w:rsid w:val="00A02038"/>
    <w:rsid w:val="00A0211D"/>
    <w:rsid w:val="00A02DF1"/>
    <w:rsid w:val="00A0403B"/>
    <w:rsid w:val="00A1625E"/>
    <w:rsid w:val="00A20EC1"/>
    <w:rsid w:val="00A22638"/>
    <w:rsid w:val="00A26BCE"/>
    <w:rsid w:val="00A33327"/>
    <w:rsid w:val="00A36824"/>
    <w:rsid w:val="00A37BD2"/>
    <w:rsid w:val="00A42A77"/>
    <w:rsid w:val="00A42B2D"/>
    <w:rsid w:val="00A4322F"/>
    <w:rsid w:val="00A444BF"/>
    <w:rsid w:val="00A467A2"/>
    <w:rsid w:val="00A47C4A"/>
    <w:rsid w:val="00A50658"/>
    <w:rsid w:val="00A516CA"/>
    <w:rsid w:val="00A51D86"/>
    <w:rsid w:val="00A52D1B"/>
    <w:rsid w:val="00A544E8"/>
    <w:rsid w:val="00A54A26"/>
    <w:rsid w:val="00A54ABB"/>
    <w:rsid w:val="00A558C8"/>
    <w:rsid w:val="00A57DAC"/>
    <w:rsid w:val="00A60A39"/>
    <w:rsid w:val="00A6141F"/>
    <w:rsid w:val="00A6396C"/>
    <w:rsid w:val="00A64F08"/>
    <w:rsid w:val="00A6619D"/>
    <w:rsid w:val="00A661DB"/>
    <w:rsid w:val="00A66AB7"/>
    <w:rsid w:val="00A71255"/>
    <w:rsid w:val="00A714DE"/>
    <w:rsid w:val="00A7184B"/>
    <w:rsid w:val="00A72869"/>
    <w:rsid w:val="00A72879"/>
    <w:rsid w:val="00A73A83"/>
    <w:rsid w:val="00A73AA3"/>
    <w:rsid w:val="00A76642"/>
    <w:rsid w:val="00A776BA"/>
    <w:rsid w:val="00A77E25"/>
    <w:rsid w:val="00A80A83"/>
    <w:rsid w:val="00A80C77"/>
    <w:rsid w:val="00A83B80"/>
    <w:rsid w:val="00A84C0A"/>
    <w:rsid w:val="00A86042"/>
    <w:rsid w:val="00A8613D"/>
    <w:rsid w:val="00A868E4"/>
    <w:rsid w:val="00A87ADA"/>
    <w:rsid w:val="00A9141C"/>
    <w:rsid w:val="00A91E98"/>
    <w:rsid w:val="00A94D44"/>
    <w:rsid w:val="00A94D6E"/>
    <w:rsid w:val="00A94E83"/>
    <w:rsid w:val="00A957E7"/>
    <w:rsid w:val="00A96D79"/>
    <w:rsid w:val="00A96DBC"/>
    <w:rsid w:val="00A97881"/>
    <w:rsid w:val="00AA16FC"/>
    <w:rsid w:val="00AA1CFE"/>
    <w:rsid w:val="00AA2745"/>
    <w:rsid w:val="00AA3392"/>
    <w:rsid w:val="00AA4144"/>
    <w:rsid w:val="00AA6091"/>
    <w:rsid w:val="00AA7A85"/>
    <w:rsid w:val="00AA7A91"/>
    <w:rsid w:val="00AB0A5D"/>
    <w:rsid w:val="00AB104A"/>
    <w:rsid w:val="00AB2E73"/>
    <w:rsid w:val="00AB5A72"/>
    <w:rsid w:val="00AB6FF7"/>
    <w:rsid w:val="00AC0E20"/>
    <w:rsid w:val="00AC3A22"/>
    <w:rsid w:val="00AC44EE"/>
    <w:rsid w:val="00AC72E4"/>
    <w:rsid w:val="00AD572B"/>
    <w:rsid w:val="00AD5A54"/>
    <w:rsid w:val="00AE01B1"/>
    <w:rsid w:val="00AE2995"/>
    <w:rsid w:val="00AE3BCA"/>
    <w:rsid w:val="00AE4E56"/>
    <w:rsid w:val="00AE5776"/>
    <w:rsid w:val="00AE6F3A"/>
    <w:rsid w:val="00AF00CB"/>
    <w:rsid w:val="00AF3518"/>
    <w:rsid w:val="00AF35BE"/>
    <w:rsid w:val="00AF67BA"/>
    <w:rsid w:val="00AF7018"/>
    <w:rsid w:val="00B029AA"/>
    <w:rsid w:val="00B02EAF"/>
    <w:rsid w:val="00B040CC"/>
    <w:rsid w:val="00B0420B"/>
    <w:rsid w:val="00B04C1B"/>
    <w:rsid w:val="00B103C4"/>
    <w:rsid w:val="00B129E4"/>
    <w:rsid w:val="00B13DF6"/>
    <w:rsid w:val="00B14632"/>
    <w:rsid w:val="00B15B47"/>
    <w:rsid w:val="00B15FC6"/>
    <w:rsid w:val="00B16335"/>
    <w:rsid w:val="00B16643"/>
    <w:rsid w:val="00B177CD"/>
    <w:rsid w:val="00B17A01"/>
    <w:rsid w:val="00B22B3C"/>
    <w:rsid w:val="00B238C8"/>
    <w:rsid w:val="00B239BB"/>
    <w:rsid w:val="00B26206"/>
    <w:rsid w:val="00B30848"/>
    <w:rsid w:val="00B320A9"/>
    <w:rsid w:val="00B32533"/>
    <w:rsid w:val="00B34A14"/>
    <w:rsid w:val="00B34DEF"/>
    <w:rsid w:val="00B3559B"/>
    <w:rsid w:val="00B35D51"/>
    <w:rsid w:val="00B3715D"/>
    <w:rsid w:val="00B41A9F"/>
    <w:rsid w:val="00B44E40"/>
    <w:rsid w:val="00B44EAD"/>
    <w:rsid w:val="00B4583B"/>
    <w:rsid w:val="00B464BF"/>
    <w:rsid w:val="00B4791A"/>
    <w:rsid w:val="00B51B38"/>
    <w:rsid w:val="00B51B78"/>
    <w:rsid w:val="00B52538"/>
    <w:rsid w:val="00B52C9A"/>
    <w:rsid w:val="00B54AF9"/>
    <w:rsid w:val="00B566E3"/>
    <w:rsid w:val="00B56D16"/>
    <w:rsid w:val="00B56FC9"/>
    <w:rsid w:val="00B604DD"/>
    <w:rsid w:val="00B60B7F"/>
    <w:rsid w:val="00B60C9E"/>
    <w:rsid w:val="00B61C09"/>
    <w:rsid w:val="00B62038"/>
    <w:rsid w:val="00B64FCB"/>
    <w:rsid w:val="00B677DA"/>
    <w:rsid w:val="00B7033D"/>
    <w:rsid w:val="00B70DDC"/>
    <w:rsid w:val="00B82BE7"/>
    <w:rsid w:val="00B83189"/>
    <w:rsid w:val="00B846DF"/>
    <w:rsid w:val="00B85F28"/>
    <w:rsid w:val="00B86181"/>
    <w:rsid w:val="00B87471"/>
    <w:rsid w:val="00B91414"/>
    <w:rsid w:val="00B931ED"/>
    <w:rsid w:val="00B9429E"/>
    <w:rsid w:val="00B95A0C"/>
    <w:rsid w:val="00BA0C0E"/>
    <w:rsid w:val="00BA13D6"/>
    <w:rsid w:val="00BA5DFC"/>
    <w:rsid w:val="00BA5FD1"/>
    <w:rsid w:val="00BA6174"/>
    <w:rsid w:val="00BA68AF"/>
    <w:rsid w:val="00BA730B"/>
    <w:rsid w:val="00BA73D6"/>
    <w:rsid w:val="00BA7766"/>
    <w:rsid w:val="00BB28F4"/>
    <w:rsid w:val="00BC22E9"/>
    <w:rsid w:val="00BC25B2"/>
    <w:rsid w:val="00BC3AAA"/>
    <w:rsid w:val="00BC56F7"/>
    <w:rsid w:val="00BC65B7"/>
    <w:rsid w:val="00BC662D"/>
    <w:rsid w:val="00BC6A68"/>
    <w:rsid w:val="00BC7E0B"/>
    <w:rsid w:val="00BD06C8"/>
    <w:rsid w:val="00BD1EF1"/>
    <w:rsid w:val="00BD41F6"/>
    <w:rsid w:val="00BD5286"/>
    <w:rsid w:val="00BD5B21"/>
    <w:rsid w:val="00BD5E9C"/>
    <w:rsid w:val="00BD6279"/>
    <w:rsid w:val="00BE126E"/>
    <w:rsid w:val="00BE2998"/>
    <w:rsid w:val="00BE3254"/>
    <w:rsid w:val="00BE6933"/>
    <w:rsid w:val="00BF10CC"/>
    <w:rsid w:val="00BF1544"/>
    <w:rsid w:val="00BF2B31"/>
    <w:rsid w:val="00BF41BA"/>
    <w:rsid w:val="00BF43A1"/>
    <w:rsid w:val="00BF56E6"/>
    <w:rsid w:val="00BF5AAE"/>
    <w:rsid w:val="00BF5E1F"/>
    <w:rsid w:val="00BF756D"/>
    <w:rsid w:val="00BF7C04"/>
    <w:rsid w:val="00C002DA"/>
    <w:rsid w:val="00C051DD"/>
    <w:rsid w:val="00C06109"/>
    <w:rsid w:val="00C07113"/>
    <w:rsid w:val="00C1127A"/>
    <w:rsid w:val="00C127FF"/>
    <w:rsid w:val="00C14DF6"/>
    <w:rsid w:val="00C14F72"/>
    <w:rsid w:val="00C15A2C"/>
    <w:rsid w:val="00C160C2"/>
    <w:rsid w:val="00C175FF"/>
    <w:rsid w:val="00C2002B"/>
    <w:rsid w:val="00C2015A"/>
    <w:rsid w:val="00C2310D"/>
    <w:rsid w:val="00C25E3A"/>
    <w:rsid w:val="00C2658A"/>
    <w:rsid w:val="00C26CE3"/>
    <w:rsid w:val="00C26EF9"/>
    <w:rsid w:val="00C274DB"/>
    <w:rsid w:val="00C3306D"/>
    <w:rsid w:val="00C3343D"/>
    <w:rsid w:val="00C341FB"/>
    <w:rsid w:val="00C348E2"/>
    <w:rsid w:val="00C3642F"/>
    <w:rsid w:val="00C36A9E"/>
    <w:rsid w:val="00C3758C"/>
    <w:rsid w:val="00C40834"/>
    <w:rsid w:val="00C417C7"/>
    <w:rsid w:val="00C41D73"/>
    <w:rsid w:val="00C4293E"/>
    <w:rsid w:val="00C43B19"/>
    <w:rsid w:val="00C4527E"/>
    <w:rsid w:val="00C455FD"/>
    <w:rsid w:val="00C45B04"/>
    <w:rsid w:val="00C47C73"/>
    <w:rsid w:val="00C47CA1"/>
    <w:rsid w:val="00C47CBA"/>
    <w:rsid w:val="00C501FD"/>
    <w:rsid w:val="00C50250"/>
    <w:rsid w:val="00C50E2F"/>
    <w:rsid w:val="00C51CB8"/>
    <w:rsid w:val="00C56DDC"/>
    <w:rsid w:val="00C57EC6"/>
    <w:rsid w:val="00C61363"/>
    <w:rsid w:val="00C64E07"/>
    <w:rsid w:val="00C654F4"/>
    <w:rsid w:val="00C67CA4"/>
    <w:rsid w:val="00C712D7"/>
    <w:rsid w:val="00C7136B"/>
    <w:rsid w:val="00C71425"/>
    <w:rsid w:val="00C7321E"/>
    <w:rsid w:val="00C7519D"/>
    <w:rsid w:val="00C807D0"/>
    <w:rsid w:val="00C80C7B"/>
    <w:rsid w:val="00C84859"/>
    <w:rsid w:val="00C85FF7"/>
    <w:rsid w:val="00C90F47"/>
    <w:rsid w:val="00C91622"/>
    <w:rsid w:val="00C91FEC"/>
    <w:rsid w:val="00C923AD"/>
    <w:rsid w:val="00C92808"/>
    <w:rsid w:val="00C968E1"/>
    <w:rsid w:val="00CA1A20"/>
    <w:rsid w:val="00CA1D89"/>
    <w:rsid w:val="00CA55A0"/>
    <w:rsid w:val="00CB2515"/>
    <w:rsid w:val="00CB61A7"/>
    <w:rsid w:val="00CB67A6"/>
    <w:rsid w:val="00CB683F"/>
    <w:rsid w:val="00CC13D0"/>
    <w:rsid w:val="00CC2826"/>
    <w:rsid w:val="00CC46F8"/>
    <w:rsid w:val="00CC5FE5"/>
    <w:rsid w:val="00CD03E1"/>
    <w:rsid w:val="00CD17A2"/>
    <w:rsid w:val="00CD18B2"/>
    <w:rsid w:val="00CD4074"/>
    <w:rsid w:val="00CD4B66"/>
    <w:rsid w:val="00CE0116"/>
    <w:rsid w:val="00CE03E6"/>
    <w:rsid w:val="00CE0B6E"/>
    <w:rsid w:val="00CE0FBA"/>
    <w:rsid w:val="00CE4303"/>
    <w:rsid w:val="00CE5184"/>
    <w:rsid w:val="00CE67C8"/>
    <w:rsid w:val="00CE68D7"/>
    <w:rsid w:val="00CF3D27"/>
    <w:rsid w:val="00CF5945"/>
    <w:rsid w:val="00CF59F5"/>
    <w:rsid w:val="00CF5D15"/>
    <w:rsid w:val="00D00B76"/>
    <w:rsid w:val="00D01A96"/>
    <w:rsid w:val="00D02A32"/>
    <w:rsid w:val="00D02F00"/>
    <w:rsid w:val="00D06BDD"/>
    <w:rsid w:val="00D15384"/>
    <w:rsid w:val="00D234E9"/>
    <w:rsid w:val="00D24001"/>
    <w:rsid w:val="00D25F5E"/>
    <w:rsid w:val="00D278DC"/>
    <w:rsid w:val="00D322A5"/>
    <w:rsid w:val="00D32D63"/>
    <w:rsid w:val="00D32F60"/>
    <w:rsid w:val="00D348B2"/>
    <w:rsid w:val="00D34F57"/>
    <w:rsid w:val="00D3596E"/>
    <w:rsid w:val="00D369FA"/>
    <w:rsid w:val="00D36DBA"/>
    <w:rsid w:val="00D47961"/>
    <w:rsid w:val="00D50A04"/>
    <w:rsid w:val="00D513EC"/>
    <w:rsid w:val="00D51DBC"/>
    <w:rsid w:val="00D55D58"/>
    <w:rsid w:val="00D566E6"/>
    <w:rsid w:val="00D56CD0"/>
    <w:rsid w:val="00D57622"/>
    <w:rsid w:val="00D60505"/>
    <w:rsid w:val="00D6098C"/>
    <w:rsid w:val="00D63A7D"/>
    <w:rsid w:val="00D66B07"/>
    <w:rsid w:val="00D674BA"/>
    <w:rsid w:val="00D70D89"/>
    <w:rsid w:val="00D7293D"/>
    <w:rsid w:val="00D74731"/>
    <w:rsid w:val="00D748E4"/>
    <w:rsid w:val="00D764FC"/>
    <w:rsid w:val="00D767D0"/>
    <w:rsid w:val="00D808EF"/>
    <w:rsid w:val="00D80B24"/>
    <w:rsid w:val="00D8155C"/>
    <w:rsid w:val="00D84C47"/>
    <w:rsid w:val="00D86E6D"/>
    <w:rsid w:val="00D87601"/>
    <w:rsid w:val="00D905E0"/>
    <w:rsid w:val="00D906ED"/>
    <w:rsid w:val="00D92321"/>
    <w:rsid w:val="00D923AA"/>
    <w:rsid w:val="00D9246B"/>
    <w:rsid w:val="00D9307A"/>
    <w:rsid w:val="00D93130"/>
    <w:rsid w:val="00D935AB"/>
    <w:rsid w:val="00D93B93"/>
    <w:rsid w:val="00D94092"/>
    <w:rsid w:val="00D94932"/>
    <w:rsid w:val="00DA10E4"/>
    <w:rsid w:val="00DA1825"/>
    <w:rsid w:val="00DA200F"/>
    <w:rsid w:val="00DA4EEC"/>
    <w:rsid w:val="00DA4FF1"/>
    <w:rsid w:val="00DA7E25"/>
    <w:rsid w:val="00DB011F"/>
    <w:rsid w:val="00DB26A2"/>
    <w:rsid w:val="00DB3183"/>
    <w:rsid w:val="00DB4825"/>
    <w:rsid w:val="00DB4B64"/>
    <w:rsid w:val="00DB7CAC"/>
    <w:rsid w:val="00DC0FA3"/>
    <w:rsid w:val="00DC143F"/>
    <w:rsid w:val="00DC1548"/>
    <w:rsid w:val="00DC2CC7"/>
    <w:rsid w:val="00DC3160"/>
    <w:rsid w:val="00DC3B10"/>
    <w:rsid w:val="00DC4675"/>
    <w:rsid w:val="00DC5B58"/>
    <w:rsid w:val="00DC72F4"/>
    <w:rsid w:val="00DD0877"/>
    <w:rsid w:val="00DD2824"/>
    <w:rsid w:val="00DD29A9"/>
    <w:rsid w:val="00DD2A1C"/>
    <w:rsid w:val="00DD3D9D"/>
    <w:rsid w:val="00DD426B"/>
    <w:rsid w:val="00DD4D7F"/>
    <w:rsid w:val="00DD67D1"/>
    <w:rsid w:val="00DE268A"/>
    <w:rsid w:val="00DE52AF"/>
    <w:rsid w:val="00DE5C5C"/>
    <w:rsid w:val="00DE7800"/>
    <w:rsid w:val="00DE7AFE"/>
    <w:rsid w:val="00DF0B6A"/>
    <w:rsid w:val="00DF143B"/>
    <w:rsid w:val="00DF6B92"/>
    <w:rsid w:val="00DF753C"/>
    <w:rsid w:val="00E01B7D"/>
    <w:rsid w:val="00E03477"/>
    <w:rsid w:val="00E0358D"/>
    <w:rsid w:val="00E03D78"/>
    <w:rsid w:val="00E0522E"/>
    <w:rsid w:val="00E05B70"/>
    <w:rsid w:val="00E11BB1"/>
    <w:rsid w:val="00E13C87"/>
    <w:rsid w:val="00E13F3A"/>
    <w:rsid w:val="00E141B0"/>
    <w:rsid w:val="00E14A5C"/>
    <w:rsid w:val="00E1606C"/>
    <w:rsid w:val="00E1791E"/>
    <w:rsid w:val="00E21B43"/>
    <w:rsid w:val="00E2448D"/>
    <w:rsid w:val="00E25DBB"/>
    <w:rsid w:val="00E276A5"/>
    <w:rsid w:val="00E3072C"/>
    <w:rsid w:val="00E343B0"/>
    <w:rsid w:val="00E349F6"/>
    <w:rsid w:val="00E35281"/>
    <w:rsid w:val="00E36177"/>
    <w:rsid w:val="00E362F0"/>
    <w:rsid w:val="00E375C5"/>
    <w:rsid w:val="00E376B1"/>
    <w:rsid w:val="00E403EE"/>
    <w:rsid w:val="00E41532"/>
    <w:rsid w:val="00E42142"/>
    <w:rsid w:val="00E43655"/>
    <w:rsid w:val="00E43DA2"/>
    <w:rsid w:val="00E47338"/>
    <w:rsid w:val="00E565D4"/>
    <w:rsid w:val="00E6069A"/>
    <w:rsid w:val="00E60830"/>
    <w:rsid w:val="00E62B68"/>
    <w:rsid w:val="00E6308D"/>
    <w:rsid w:val="00E713F8"/>
    <w:rsid w:val="00E73189"/>
    <w:rsid w:val="00E7456E"/>
    <w:rsid w:val="00E75E16"/>
    <w:rsid w:val="00E762C2"/>
    <w:rsid w:val="00E763D2"/>
    <w:rsid w:val="00E800FB"/>
    <w:rsid w:val="00E83D80"/>
    <w:rsid w:val="00E85435"/>
    <w:rsid w:val="00E858C2"/>
    <w:rsid w:val="00E85B57"/>
    <w:rsid w:val="00E9207F"/>
    <w:rsid w:val="00E95ACF"/>
    <w:rsid w:val="00E95D5E"/>
    <w:rsid w:val="00E95F6B"/>
    <w:rsid w:val="00E97448"/>
    <w:rsid w:val="00EA0429"/>
    <w:rsid w:val="00EA2594"/>
    <w:rsid w:val="00EA485A"/>
    <w:rsid w:val="00EA4CB6"/>
    <w:rsid w:val="00EB00C7"/>
    <w:rsid w:val="00EB0395"/>
    <w:rsid w:val="00EB2395"/>
    <w:rsid w:val="00EB24B1"/>
    <w:rsid w:val="00EB4632"/>
    <w:rsid w:val="00EC05D1"/>
    <w:rsid w:val="00EC2C23"/>
    <w:rsid w:val="00EC540E"/>
    <w:rsid w:val="00ED00D8"/>
    <w:rsid w:val="00ED02BB"/>
    <w:rsid w:val="00ED0470"/>
    <w:rsid w:val="00ED2797"/>
    <w:rsid w:val="00ED3835"/>
    <w:rsid w:val="00ED5ED3"/>
    <w:rsid w:val="00ED7394"/>
    <w:rsid w:val="00EE0764"/>
    <w:rsid w:val="00EE1F9B"/>
    <w:rsid w:val="00EE27B1"/>
    <w:rsid w:val="00EE2E0E"/>
    <w:rsid w:val="00EE3633"/>
    <w:rsid w:val="00EE54BC"/>
    <w:rsid w:val="00EE573D"/>
    <w:rsid w:val="00EE695A"/>
    <w:rsid w:val="00EE7147"/>
    <w:rsid w:val="00EF0CD8"/>
    <w:rsid w:val="00EF1763"/>
    <w:rsid w:val="00EF3423"/>
    <w:rsid w:val="00EF5E24"/>
    <w:rsid w:val="00EF6E41"/>
    <w:rsid w:val="00EF71E9"/>
    <w:rsid w:val="00F00553"/>
    <w:rsid w:val="00F0176B"/>
    <w:rsid w:val="00F02E21"/>
    <w:rsid w:val="00F03A4A"/>
    <w:rsid w:val="00F03C8F"/>
    <w:rsid w:val="00F054F6"/>
    <w:rsid w:val="00F0697E"/>
    <w:rsid w:val="00F07211"/>
    <w:rsid w:val="00F10D9E"/>
    <w:rsid w:val="00F12E77"/>
    <w:rsid w:val="00F17748"/>
    <w:rsid w:val="00F221AA"/>
    <w:rsid w:val="00F230DB"/>
    <w:rsid w:val="00F25113"/>
    <w:rsid w:val="00F254E1"/>
    <w:rsid w:val="00F25585"/>
    <w:rsid w:val="00F25F15"/>
    <w:rsid w:val="00F33632"/>
    <w:rsid w:val="00F34D60"/>
    <w:rsid w:val="00F3576B"/>
    <w:rsid w:val="00F35D0A"/>
    <w:rsid w:val="00F35E27"/>
    <w:rsid w:val="00F362BF"/>
    <w:rsid w:val="00F374F1"/>
    <w:rsid w:val="00F42476"/>
    <w:rsid w:val="00F45007"/>
    <w:rsid w:val="00F4608F"/>
    <w:rsid w:val="00F46253"/>
    <w:rsid w:val="00F5132D"/>
    <w:rsid w:val="00F543ED"/>
    <w:rsid w:val="00F5691A"/>
    <w:rsid w:val="00F645D2"/>
    <w:rsid w:val="00F65CDC"/>
    <w:rsid w:val="00F70787"/>
    <w:rsid w:val="00F711E4"/>
    <w:rsid w:val="00F7192B"/>
    <w:rsid w:val="00F71940"/>
    <w:rsid w:val="00F727E6"/>
    <w:rsid w:val="00F7451C"/>
    <w:rsid w:val="00F801DE"/>
    <w:rsid w:val="00F80646"/>
    <w:rsid w:val="00F81C53"/>
    <w:rsid w:val="00F822AD"/>
    <w:rsid w:val="00F82733"/>
    <w:rsid w:val="00F83697"/>
    <w:rsid w:val="00F83F8F"/>
    <w:rsid w:val="00F85F14"/>
    <w:rsid w:val="00F86074"/>
    <w:rsid w:val="00F878DD"/>
    <w:rsid w:val="00F90F92"/>
    <w:rsid w:val="00F91F84"/>
    <w:rsid w:val="00F95B9F"/>
    <w:rsid w:val="00F95E1E"/>
    <w:rsid w:val="00F95FB1"/>
    <w:rsid w:val="00F977F6"/>
    <w:rsid w:val="00FA17BD"/>
    <w:rsid w:val="00FA18BB"/>
    <w:rsid w:val="00FA1A59"/>
    <w:rsid w:val="00FA6263"/>
    <w:rsid w:val="00FA747B"/>
    <w:rsid w:val="00FB0B8E"/>
    <w:rsid w:val="00FB137F"/>
    <w:rsid w:val="00FB1D87"/>
    <w:rsid w:val="00FB3C36"/>
    <w:rsid w:val="00FB3D29"/>
    <w:rsid w:val="00FB3F88"/>
    <w:rsid w:val="00FB4738"/>
    <w:rsid w:val="00FB6FB8"/>
    <w:rsid w:val="00FB722C"/>
    <w:rsid w:val="00FC02C7"/>
    <w:rsid w:val="00FC0512"/>
    <w:rsid w:val="00FC1125"/>
    <w:rsid w:val="00FC1A7F"/>
    <w:rsid w:val="00FC43A6"/>
    <w:rsid w:val="00FC4CA7"/>
    <w:rsid w:val="00FC5F67"/>
    <w:rsid w:val="00FC74D9"/>
    <w:rsid w:val="00FC7E72"/>
    <w:rsid w:val="00FD1D46"/>
    <w:rsid w:val="00FD3218"/>
    <w:rsid w:val="00FD4061"/>
    <w:rsid w:val="00FE1C3C"/>
    <w:rsid w:val="00FE1D3F"/>
    <w:rsid w:val="00FE38B0"/>
    <w:rsid w:val="00FE5031"/>
    <w:rsid w:val="00FE5915"/>
    <w:rsid w:val="00FE62C2"/>
    <w:rsid w:val="00FE659C"/>
    <w:rsid w:val="00FE6B58"/>
    <w:rsid w:val="00FF11F2"/>
    <w:rsid w:val="00FF2948"/>
    <w:rsid w:val="00FF60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09CD3D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75"/>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75"/>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75"/>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75"/>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75"/>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75"/>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75"/>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75"/>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val="en-GB"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val="en-GB"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val="en-GB"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47"/>
      </w:numPr>
      <w:jc w:val="both"/>
    </w:pPr>
    <w:rPr>
      <w:bCs/>
      <w:caps w:val="0"/>
      <w:snapToGrid w:val="0"/>
    </w:rPr>
  </w:style>
  <w:style w:type="paragraph" w:customStyle="1" w:styleId="AnnexFigure">
    <w:name w:val="Annex Figure"/>
    <w:basedOn w:val="Normal"/>
    <w:next w:val="Normal"/>
    <w:rsid w:val="00A9141C"/>
    <w:pPr>
      <w:numPr>
        <w:numId w:val="48"/>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52"/>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52"/>
      </w:numPr>
    </w:pPr>
    <w:rPr>
      <w:rFonts w:eastAsia="Calibri" w:cs="Calibri"/>
      <w:b/>
      <w:szCs w:val="22"/>
      <w:lang w:eastAsia="en-GB"/>
    </w:rPr>
  </w:style>
  <w:style w:type="paragraph" w:customStyle="1" w:styleId="AnnexHead3">
    <w:name w:val="Annex Head 3"/>
    <w:basedOn w:val="Normal"/>
    <w:next w:val="Normal"/>
    <w:rsid w:val="00A9141C"/>
    <w:pPr>
      <w:numPr>
        <w:ilvl w:val="2"/>
        <w:numId w:val="52"/>
      </w:numPr>
    </w:pPr>
    <w:rPr>
      <w:rFonts w:eastAsia="Calibri" w:cs="Calibri"/>
      <w:b/>
      <w:szCs w:val="22"/>
      <w:lang w:eastAsia="en-GB"/>
    </w:rPr>
  </w:style>
  <w:style w:type="paragraph" w:customStyle="1" w:styleId="AnnexHead4">
    <w:name w:val="Annex Head 4"/>
    <w:basedOn w:val="Normal"/>
    <w:next w:val="Normal"/>
    <w:rsid w:val="00A9141C"/>
    <w:pPr>
      <w:numPr>
        <w:ilvl w:val="3"/>
        <w:numId w:val="52"/>
      </w:numPr>
    </w:pPr>
    <w:rPr>
      <w:rFonts w:eastAsia="Calibri" w:cs="Calibri"/>
      <w:szCs w:val="22"/>
      <w:lang w:eastAsia="en-GB"/>
    </w:rPr>
  </w:style>
  <w:style w:type="paragraph" w:customStyle="1" w:styleId="AnnexHeading1">
    <w:name w:val="Annex Heading 1"/>
    <w:basedOn w:val="Normal"/>
    <w:next w:val="BodyText"/>
    <w:rsid w:val="00A9141C"/>
    <w:pPr>
      <w:numPr>
        <w:numId w:val="56"/>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56"/>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56"/>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56"/>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57"/>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58"/>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62"/>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62"/>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62"/>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62"/>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65"/>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65"/>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65"/>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66"/>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val="en-GB" w:eastAsia="en-GB"/>
    </w:rPr>
  </w:style>
  <w:style w:type="character" w:customStyle="1" w:styleId="Heading7Char">
    <w:name w:val="Heading 7 Char"/>
    <w:link w:val="Heading7"/>
    <w:locked/>
    <w:rsid w:val="00A9141C"/>
    <w:rPr>
      <w:rFonts w:ascii="Cambria" w:eastAsia="MS Mincho" w:hAnsi="Cambria"/>
      <w:sz w:val="22"/>
      <w:szCs w:val="22"/>
      <w:lang w:val="en-GB" w:eastAsia="en-GB"/>
    </w:rPr>
  </w:style>
  <w:style w:type="character" w:customStyle="1" w:styleId="Heading8Char">
    <w:name w:val="Heading 8 Char"/>
    <w:link w:val="Heading8"/>
    <w:locked/>
    <w:rsid w:val="00A9141C"/>
    <w:rPr>
      <w:rFonts w:ascii="Cambria" w:eastAsia="MS Mincho" w:hAnsi="Cambria"/>
      <w:i/>
      <w:iCs/>
      <w:sz w:val="22"/>
      <w:szCs w:val="22"/>
      <w:lang w:val="en-GB" w:eastAsia="en-GB"/>
    </w:rPr>
  </w:style>
  <w:style w:type="character" w:customStyle="1" w:styleId="Heading9Char">
    <w:name w:val="Heading 9 Char"/>
    <w:link w:val="Heading9"/>
    <w:locked/>
    <w:rsid w:val="00A9141C"/>
    <w:rPr>
      <w:rFonts w:eastAsia="MS Gothic"/>
      <w:sz w:val="22"/>
      <w:szCs w:val="22"/>
      <w:lang w:val="en-GB" w:eastAsia="en-GB"/>
    </w:rPr>
  </w:style>
  <w:style w:type="paragraph" w:customStyle="1" w:styleId="List1">
    <w:name w:val="List 1"/>
    <w:basedOn w:val="Normal"/>
    <w:qFormat/>
    <w:rsid w:val="00A9141C"/>
    <w:pPr>
      <w:numPr>
        <w:numId w:val="78"/>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78"/>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78"/>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79"/>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80"/>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75"/>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75"/>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75"/>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75"/>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75"/>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75"/>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75"/>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75"/>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val="en-GB"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val="en-GB"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val="en-GB"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47"/>
      </w:numPr>
      <w:jc w:val="both"/>
    </w:pPr>
    <w:rPr>
      <w:bCs/>
      <w:caps w:val="0"/>
      <w:snapToGrid w:val="0"/>
    </w:rPr>
  </w:style>
  <w:style w:type="paragraph" w:customStyle="1" w:styleId="AnnexFigure">
    <w:name w:val="Annex Figure"/>
    <w:basedOn w:val="Normal"/>
    <w:next w:val="Normal"/>
    <w:rsid w:val="00A9141C"/>
    <w:pPr>
      <w:numPr>
        <w:numId w:val="48"/>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52"/>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52"/>
      </w:numPr>
    </w:pPr>
    <w:rPr>
      <w:rFonts w:eastAsia="Calibri" w:cs="Calibri"/>
      <w:b/>
      <w:szCs w:val="22"/>
      <w:lang w:eastAsia="en-GB"/>
    </w:rPr>
  </w:style>
  <w:style w:type="paragraph" w:customStyle="1" w:styleId="AnnexHead3">
    <w:name w:val="Annex Head 3"/>
    <w:basedOn w:val="Normal"/>
    <w:next w:val="Normal"/>
    <w:rsid w:val="00A9141C"/>
    <w:pPr>
      <w:numPr>
        <w:ilvl w:val="2"/>
        <w:numId w:val="52"/>
      </w:numPr>
    </w:pPr>
    <w:rPr>
      <w:rFonts w:eastAsia="Calibri" w:cs="Calibri"/>
      <w:b/>
      <w:szCs w:val="22"/>
      <w:lang w:eastAsia="en-GB"/>
    </w:rPr>
  </w:style>
  <w:style w:type="paragraph" w:customStyle="1" w:styleId="AnnexHead4">
    <w:name w:val="Annex Head 4"/>
    <w:basedOn w:val="Normal"/>
    <w:next w:val="Normal"/>
    <w:rsid w:val="00A9141C"/>
    <w:pPr>
      <w:numPr>
        <w:ilvl w:val="3"/>
        <w:numId w:val="52"/>
      </w:numPr>
    </w:pPr>
    <w:rPr>
      <w:rFonts w:eastAsia="Calibri" w:cs="Calibri"/>
      <w:szCs w:val="22"/>
      <w:lang w:eastAsia="en-GB"/>
    </w:rPr>
  </w:style>
  <w:style w:type="paragraph" w:customStyle="1" w:styleId="AnnexHeading1">
    <w:name w:val="Annex Heading 1"/>
    <w:basedOn w:val="Normal"/>
    <w:next w:val="BodyText"/>
    <w:rsid w:val="00A9141C"/>
    <w:pPr>
      <w:numPr>
        <w:numId w:val="56"/>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56"/>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56"/>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56"/>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57"/>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58"/>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62"/>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62"/>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62"/>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62"/>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65"/>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65"/>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65"/>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66"/>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val="en-GB" w:eastAsia="en-GB"/>
    </w:rPr>
  </w:style>
  <w:style w:type="character" w:customStyle="1" w:styleId="Heading7Char">
    <w:name w:val="Heading 7 Char"/>
    <w:link w:val="Heading7"/>
    <w:locked/>
    <w:rsid w:val="00A9141C"/>
    <w:rPr>
      <w:rFonts w:ascii="Cambria" w:eastAsia="MS Mincho" w:hAnsi="Cambria"/>
      <w:sz w:val="22"/>
      <w:szCs w:val="22"/>
      <w:lang w:val="en-GB" w:eastAsia="en-GB"/>
    </w:rPr>
  </w:style>
  <w:style w:type="character" w:customStyle="1" w:styleId="Heading8Char">
    <w:name w:val="Heading 8 Char"/>
    <w:link w:val="Heading8"/>
    <w:locked/>
    <w:rsid w:val="00A9141C"/>
    <w:rPr>
      <w:rFonts w:ascii="Cambria" w:eastAsia="MS Mincho" w:hAnsi="Cambria"/>
      <w:i/>
      <w:iCs/>
      <w:sz w:val="22"/>
      <w:szCs w:val="22"/>
      <w:lang w:val="en-GB" w:eastAsia="en-GB"/>
    </w:rPr>
  </w:style>
  <w:style w:type="character" w:customStyle="1" w:styleId="Heading9Char">
    <w:name w:val="Heading 9 Char"/>
    <w:link w:val="Heading9"/>
    <w:locked/>
    <w:rsid w:val="00A9141C"/>
    <w:rPr>
      <w:rFonts w:eastAsia="MS Gothic"/>
      <w:sz w:val="22"/>
      <w:szCs w:val="22"/>
      <w:lang w:val="en-GB" w:eastAsia="en-GB"/>
    </w:rPr>
  </w:style>
  <w:style w:type="paragraph" w:customStyle="1" w:styleId="List1">
    <w:name w:val="List 1"/>
    <w:basedOn w:val="Normal"/>
    <w:qFormat/>
    <w:rsid w:val="00A9141C"/>
    <w:pPr>
      <w:numPr>
        <w:numId w:val="78"/>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78"/>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78"/>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79"/>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80"/>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mailto:iala-aism@wanadoo.fr" TargetMode="External"/><Relationship Id="rId20" Type="http://schemas.openxmlformats.org/officeDocument/2006/relationships/footer" Target="footer3.xml"/><Relationship Id="rId21" Type="http://schemas.openxmlformats.org/officeDocument/2006/relationships/fontTable" Target="fontTable.xml"/><Relationship Id="rId22" Type="http://schemas.openxmlformats.org/officeDocument/2006/relationships/theme" Target="theme/theme1.xml"/><Relationship Id="rId10" Type="http://schemas.openxmlformats.org/officeDocument/2006/relationships/hyperlink" Target="http://www.iala-aism.org" TargetMode="External"/><Relationship Id="rId11" Type="http://schemas.openxmlformats.org/officeDocument/2006/relationships/hyperlink" Target="mailto:iala-aism@wanadoo.fr" TargetMode="External"/><Relationship Id="rId12" Type="http://schemas.openxmlformats.org/officeDocument/2006/relationships/hyperlink" Target="http://www.iala-aism.org" TargetMode="External"/><Relationship Id="rId13" Type="http://schemas.openxmlformats.org/officeDocument/2006/relationships/hyperlink" Target="mailto:contact@iala-aism.org" TargetMode="External"/><Relationship Id="rId14" Type="http://schemas.openxmlformats.org/officeDocument/2006/relationships/hyperlink" Target="http://www.iala-aism.org" TargetMode="External"/><Relationship Id="rId15" Type="http://schemas.openxmlformats.org/officeDocument/2006/relationships/header" Target="header1.xml"/><Relationship Id="rId16" Type="http://schemas.openxmlformats.org/officeDocument/2006/relationships/header" Target="header2.xm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header" Target="header3.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9</Pages>
  <Words>1494</Words>
  <Characters>8516</Characters>
  <Application>Microsoft Macintosh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IALA World Wide Academy</vt:lpstr>
    </vt:vector>
  </TitlesOfParts>
  <Company>Trinity House</Company>
  <LinksUpToDate>false</LinksUpToDate>
  <CharactersWithSpaces>9991</CharactersWithSpaces>
  <SharedDoc>false</SharedDoc>
  <HLinks>
    <vt:vector size="24" baseType="variant">
      <vt:variant>
        <vt:i4>983089</vt:i4>
      </vt:variant>
      <vt:variant>
        <vt:i4>3</vt:i4>
      </vt:variant>
      <vt:variant>
        <vt:i4>0</vt:i4>
      </vt:variant>
      <vt:variant>
        <vt:i4>5</vt:i4>
      </vt:variant>
      <vt:variant>
        <vt:lpwstr>http://www.iala-aism.org/</vt:lpwstr>
      </vt:variant>
      <vt:variant>
        <vt:lpwstr/>
      </vt:variant>
      <vt:variant>
        <vt:i4>6160444</vt:i4>
      </vt:variant>
      <vt:variant>
        <vt:i4>0</vt:i4>
      </vt:variant>
      <vt:variant>
        <vt:i4>0</vt:i4>
      </vt:variant>
      <vt:variant>
        <vt:i4>5</vt:i4>
      </vt:variant>
      <vt:variant>
        <vt:lpwstr>mailto:contact@iala-aism.org</vt:lpwstr>
      </vt:variant>
      <vt:variant>
        <vt:lpwstr/>
      </vt:variant>
      <vt:variant>
        <vt:i4>983070</vt:i4>
      </vt:variant>
      <vt:variant>
        <vt:i4>3</vt:i4>
      </vt:variant>
      <vt:variant>
        <vt:i4>0</vt:i4>
      </vt:variant>
      <vt:variant>
        <vt:i4>5</vt:i4>
      </vt:variant>
      <vt:variant>
        <vt:lpwstr>http://www.iala-aism.org</vt:lpwstr>
      </vt:variant>
      <vt:variant>
        <vt:lpwstr/>
      </vt:variant>
      <vt:variant>
        <vt:i4>3801131</vt:i4>
      </vt:variant>
      <vt:variant>
        <vt:i4>0</vt:i4>
      </vt:variant>
      <vt:variant>
        <vt:i4>0</vt:i4>
      </vt:variant>
      <vt:variant>
        <vt:i4>5</vt:i4>
      </vt:variant>
      <vt:variant>
        <vt:lpwstr>mailto:iala-aism@wanadoo.fr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World Wide Academy</dc:title>
  <dc:creator>lesw</dc:creator>
  <cp:lastModifiedBy>Mike Hadley (Home)</cp:lastModifiedBy>
  <cp:revision>67</cp:revision>
  <cp:lastPrinted>2012-07-13T12:44:00Z</cp:lastPrinted>
  <dcterms:created xsi:type="dcterms:W3CDTF">2012-07-13T09:48:00Z</dcterms:created>
  <dcterms:modified xsi:type="dcterms:W3CDTF">2012-07-13T15:33:00Z</dcterms:modified>
</cp:coreProperties>
</file>